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8"/>
          <w:color w:val="000000"/>
          <w:b/>
        </w:rPr>
        <w:t xml:space="preserve">Reclamación por retirada de contenido propio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Al equipo de reclamaciones de [prestador o plataforma]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Asunto:</w:t>
      </w:r>
      <w:r>
        <w:rPr>
          <w:rFonts w:ascii="Arial" w:hAnsi="Arial"/>
          <w:sz w:val="21"/>
          <w:color w:val="000000"/>
        </w:rPr>
        <w:t xml:space="preserve"> Solicitud de revisión de la decisión </w:t>
      </w:r>
      <w:r>
        <w:rPr>
          <w:rFonts w:ascii="Arial" w:hAnsi="Arial"/>
          <w:sz w:val="21"/>
          <w:color w:val="397CDD"/>
          <w:b/>
        </w:rPr>
        <w:t xml:space="preserve">[referencia]</w:t>
      </w:r>
      <w:r>
        <w:rPr>
          <w:rFonts w:ascii="Arial" w:hAnsi="Arial"/>
          <w:sz w:val="21"/>
          <w:color w:val="000000"/>
        </w:rPr>
        <w:t xml:space="preserve"> sobre </w:t>
      </w:r>
      <w:r>
        <w:rPr>
          <w:rFonts w:ascii="Arial" w:hAnsi="Arial"/>
          <w:sz w:val="21"/>
          <w:color w:val="397CDD"/>
          <w:b/>
        </w:rPr>
        <w:t xml:space="preserve">[URL o identificador del contenido]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Yo, </w:t>
      </w:r>
      <w:r>
        <w:rPr>
          <w:rFonts w:ascii="Arial" w:hAnsi="Arial"/>
          <w:sz w:val="21"/>
          <w:color w:val="397CDD"/>
          <w:b/>
        </w:rPr>
        <w:t xml:space="preserve">[nombre o entidad y representación]</w:t>
      </w:r>
      <w:r>
        <w:rPr>
          <w:rFonts w:ascii="Arial" w:hAnsi="Arial"/>
          <w:sz w:val="21"/>
          <w:color w:val="000000"/>
        </w:rPr>
        <w:t xml:space="preserve">, responsable de la cuenta </w:t>
      </w:r>
      <w:r>
        <w:rPr>
          <w:rFonts w:ascii="Arial" w:hAnsi="Arial"/>
          <w:sz w:val="21"/>
          <w:color w:val="397CDD"/>
          <w:b/>
        </w:rPr>
        <w:t xml:space="preserve">[identificador]</w:t>
      </w:r>
      <w:r>
        <w:rPr>
          <w:rFonts w:ascii="Arial" w:hAnsi="Arial"/>
          <w:sz w:val="21"/>
          <w:color w:val="000000"/>
        </w:rPr>
        <w:t xml:space="preserve">, recibí el </w:t>
      </w:r>
      <w:r>
        <w:rPr>
          <w:rFonts w:ascii="Arial" w:hAnsi="Arial"/>
          <w:sz w:val="21"/>
          <w:color w:val="397CDD"/>
          <w:b/>
        </w:rPr>
        <w:t xml:space="preserve">[fecha]</w:t>
      </w:r>
      <w:r>
        <w:rPr>
          <w:rFonts w:ascii="Arial" w:hAnsi="Arial"/>
          <w:sz w:val="21"/>
          <w:color w:val="000000"/>
        </w:rPr>
        <w:t xml:space="preserve"> la decisión de </w:t>
      </w:r>
      <w:r>
        <w:rPr>
          <w:rFonts w:ascii="Arial" w:hAnsi="Arial"/>
          <w:sz w:val="21"/>
          <w:color w:val="397CDD"/>
          <w:b/>
        </w:rPr>
        <w:t xml:space="preserve">[retirada, bloqueo o penalización concreta]</w:t>
      </w:r>
      <w:r>
        <w:rPr>
          <w:rFonts w:ascii="Arial" w:hAnsi="Arial"/>
          <w:sz w:val="21"/>
          <w:color w:val="000000"/>
        </w:rPr>
        <w:t xml:space="preserve">. El motivo comunicado es </w:t>
      </w:r>
      <w:r>
        <w:rPr>
          <w:rFonts w:ascii="Arial" w:hAnsi="Arial"/>
          <w:sz w:val="21"/>
          <w:color w:val="397CDD"/>
          <w:b/>
        </w:rPr>
        <w:t xml:space="preserve">[motivo exacto y condición o derecho invocado]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El contenido afectado es </w:t>
      </w:r>
      <w:r>
        <w:rPr>
          <w:rFonts w:ascii="Arial" w:hAnsi="Arial"/>
          <w:sz w:val="21"/>
          <w:color w:val="397CDD"/>
          <w:b/>
        </w:rPr>
        <w:t xml:space="preserve">[título, fecha, URL, archivo o tramo]</w:t>
      </w:r>
      <w:r>
        <w:rPr>
          <w:rFonts w:ascii="Arial" w:hAnsi="Arial"/>
          <w:sz w:val="21"/>
          <w:color w:val="000000"/>
        </w:rPr>
        <w:t xml:space="preserve">. Mi relación con él es </w:t>
      </w:r>
      <w:r>
        <w:rPr>
          <w:rFonts w:ascii="Arial" w:hAnsi="Arial"/>
          <w:sz w:val="21"/>
          <w:color w:val="397CDD"/>
          <w:b/>
        </w:rPr>
        <w:t xml:space="preserve">[autoría, licencia, representación u otra condición acreditable]</w:t>
      </w:r>
      <w:r>
        <w:rPr>
          <w:rFonts w:ascii="Arial" w:hAnsi="Arial"/>
          <w:sz w:val="21"/>
          <w:color w:val="000000"/>
        </w:rPr>
        <w:t xml:space="preserve">. La prueba de esa relación consiste en </w:t>
      </w:r>
      <w:r>
        <w:rPr>
          <w:rFonts w:ascii="Arial" w:hAnsi="Arial"/>
          <w:sz w:val="21"/>
          <w:color w:val="397CDD"/>
          <w:b/>
        </w:rPr>
        <w:t xml:space="preserve">[documento, versión, autorización y su alcance]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Impugno la decisión por </w:t>
      </w:r>
      <w:r>
        <w:rPr>
          <w:rFonts w:ascii="Arial" w:hAnsi="Arial"/>
          <w:sz w:val="21"/>
          <w:color w:val="397CDD"/>
          <w:b/>
        </w:rPr>
        <w:t xml:space="preserve">[error concreto]</w:t>
      </w:r>
      <w:r>
        <w:rPr>
          <w:rFonts w:ascii="Arial" w:hAnsi="Arial"/>
          <w:sz w:val="21"/>
          <w:color w:val="000000"/>
        </w:rPr>
        <w:t xml:space="preserve">. El elemento discutido es </w:t>
      </w:r>
      <w:r>
        <w:rPr>
          <w:rFonts w:ascii="Arial" w:hAnsi="Arial"/>
          <w:sz w:val="21"/>
          <w:color w:val="397CDD"/>
          <w:b/>
        </w:rPr>
        <w:t xml:space="preserve">[fragmento, imagen, sonido o tramo]</w:t>
      </w:r>
      <w:r>
        <w:rPr>
          <w:rFonts w:ascii="Arial" w:hAnsi="Arial"/>
          <w:sz w:val="21"/>
          <w:color w:val="000000"/>
        </w:rPr>
        <w:t xml:space="preserve"> y la razón por la que solicito revisar su valoración es </w:t>
      </w:r>
      <w:r>
        <w:rPr>
          <w:rFonts w:ascii="Arial" w:hAnsi="Arial"/>
          <w:sz w:val="21"/>
          <w:color w:val="397CDD"/>
          <w:b/>
        </w:rPr>
        <w:t xml:space="preserve">[hechos y fundamento aplicables]</w:t>
      </w:r>
      <w:r>
        <w:rPr>
          <w:rFonts w:ascii="Arial" w:hAnsi="Arial"/>
          <w:sz w:val="21"/>
          <w:color w:val="000000"/>
        </w:rPr>
        <w:t xml:space="preserve">. No afirmo derechos sobre materiales de terceros que no pueda acreditar; sus usos autorizados y límites constan en </w:t>
      </w:r>
      <w:r>
        <w:rPr>
          <w:rFonts w:ascii="Arial" w:hAnsi="Arial"/>
          <w:sz w:val="21"/>
          <w:color w:val="397CDD"/>
          <w:b/>
        </w:rPr>
        <w:t xml:space="preserve">[documento o indicar qué se desconoce]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Solicito </w:t>
      </w:r>
      <w:r>
        <w:rPr>
          <w:rFonts w:ascii="Arial" w:hAnsi="Arial"/>
          <w:sz w:val="21"/>
          <w:color w:val="397CDD"/>
          <w:b/>
        </w:rPr>
        <w:t xml:space="preserve">[restauración del elemento identificado, corrección de la penalización o medida concreta]</w:t>
      </w:r>
      <w:r>
        <w:rPr>
          <w:rFonts w:ascii="Arial" w:hAnsi="Arial"/>
          <w:sz w:val="21"/>
          <w:color w:val="000000"/>
        </w:rPr>
        <w:t xml:space="preserve">. Pido una explicación suficiente sobre el elemento objetado, los hechos considerados y la regla aplicada, así como revisión por el mecanismo correspondiente y, cuando sea aplicable el artículo 20 del DSA, bajo supervisión de personal cualificado.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Adjunto </w:t>
      </w:r>
      <w:r>
        <w:rPr>
          <w:rFonts w:ascii="Arial" w:hAnsi="Arial"/>
          <w:sz w:val="21"/>
          <w:color w:val="397CDD"/>
          <w:b/>
        </w:rPr>
        <w:t xml:space="preserve">[decisión y relación mínima de pruebas]</w:t>
      </w:r>
      <w:r>
        <w:rPr>
          <w:rFonts w:ascii="Arial" w:hAnsi="Arial"/>
          <w:sz w:val="21"/>
          <w:color w:val="000000"/>
        </w:rPr>
        <w:t xml:space="preserve">. Si es necesario resolver una discrepancia sobre alcance de licencia o titularidad, solicito que se identifique para poder aportar información pertinente sin divulgar datos innecesarios.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Pido acuse, referencia y comunicación de la decisión motivada y de las vías de revisión o solución extrajudicial disponibles. Designo </w:t>
      </w:r>
      <w:r>
        <w:rPr>
          <w:rFonts w:ascii="Arial" w:hAnsi="Arial"/>
          <w:sz w:val="21"/>
          <w:color w:val="397CDD"/>
          <w:b/>
        </w:rPr>
        <w:t xml:space="preserve">[canal de contacto]</w:t>
      </w:r>
      <w:r>
        <w:rPr>
          <w:rFonts w:ascii="Arial" w:hAnsi="Arial"/>
          <w:sz w:val="21"/>
          <w:color w:val="000000"/>
        </w:rPr>
        <w:t xml:space="preserve">. Esta solicitud no incluye una declaración jurada ni una contranotificación de un procedimiento extranjero.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En </w:t>
      </w:r>
      <w:r>
        <w:rPr>
          <w:rFonts w:ascii="Arial" w:hAnsi="Arial"/>
          <w:sz w:val="21"/>
          <w:color w:val="397CDD"/>
          <w:b/>
        </w:rPr>
        <w:t xml:space="preserve">[localidad]</w:t>
      </w:r>
      <w:r>
        <w:rPr>
          <w:rFonts w:ascii="Arial" w:hAnsi="Arial"/>
          <w:sz w:val="21"/>
          <w:color w:val="000000"/>
        </w:rPr>
        <w:t xml:space="preserve">, a </w:t>
      </w:r>
      <w:r>
        <w:rPr>
          <w:rFonts w:ascii="Arial" w:hAnsi="Arial"/>
          <w:sz w:val="21"/>
          <w:color w:val="397CDD"/>
          <w:b/>
        </w:rPr>
        <w:t xml:space="preserve">[fecha]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both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[Nombre y firma]</w:t>
      </w:r>
    </w:p>
    <w:p>
      <w:r>
        <w:br w:type="page"/>
      </w:r>
    </w:p>
    <w:p>
      <w:pPr>
        <w:pStyle w:val="Title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8"/>
          <w:color w:val="000000"/>
          <w:b/>
        </w:rPr>
        <w:t xml:space="preserve">Instrucciones y ejemplo de uso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Ámbito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Use la página inicial para impugnar una decisión sobre su propio contenido. Complete hechos y retire referencias no aplicables. Para denunciar contenido ajeno utilice la </w:t>
      </w:r>
      <w:hyperlink r:id="rIdModel300_16">
        <w:r>
          <w:rPr>
            <w:rFonts w:ascii="Arial" w:hAnsi="Arial"/>
            <w:sz w:val="21"/>
            <w:color w:val="397CDD"/>
          </w:rPr>
          <w:t xml:space="preserve">notificación de contenido presuntamente ilícito</w:t>
        </w:r>
      </w:hyperlink>
      <w:r>
        <w:rPr>
          <w:rFonts w:ascii="Arial" w:hAnsi="Arial"/>
          <w:sz w:val="21"/>
          <w:color w:val="000000"/>
        </w:rPr>
        <w:t xml:space="preserve">; para el cierre del negocio, la reclamación de cuenta profesional. Envíe solo el escrito y los anexos necesarios por el canal pertinente.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Autoría o licencia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Identifique obra, versión, derecho y uso concedidos, territorio y duración. Ser propietario de un archivo o haber pagado un encargo no acredita cualquier derecho de explotación. Si invoca cita, parodia u otro límite legal, explique sus requisitos y contexto; no use la etiqueta como exención automática.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Variantes concretas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Licencia: «El permiso de </w:t>
      </w:r>
      <w:r>
        <w:rPr>
          <w:rFonts w:ascii="Arial" w:hAnsi="Arial"/>
          <w:sz w:val="21"/>
          <w:color w:val="397CDD"/>
          <w:b/>
        </w:rPr>
        <w:t xml:space="preserve">[titular]</w:t>
      </w:r>
      <w:r>
        <w:rPr>
          <w:rFonts w:ascii="Arial" w:hAnsi="Arial"/>
          <w:sz w:val="21"/>
          <w:color w:val="000000"/>
        </w:rPr>
        <w:t xml:space="preserve">, de </w:t>
      </w:r>
      <w:r>
        <w:rPr>
          <w:rFonts w:ascii="Arial" w:hAnsi="Arial"/>
          <w:sz w:val="21"/>
          <w:color w:val="397CDD"/>
          <w:b/>
        </w:rPr>
        <w:t xml:space="preserve">[fecha]</w:t>
      </w:r>
      <w:r>
        <w:rPr>
          <w:rFonts w:ascii="Arial" w:hAnsi="Arial"/>
          <w:sz w:val="21"/>
          <w:color w:val="000000"/>
        </w:rPr>
        <w:t xml:space="preserve">, comprende </w:t>
      </w:r>
      <w:r>
        <w:rPr>
          <w:rFonts w:ascii="Arial" w:hAnsi="Arial"/>
          <w:sz w:val="21"/>
          <w:color w:val="397CDD"/>
          <w:b/>
        </w:rPr>
        <w:t xml:space="preserve">[uso]</w:t>
      </w:r>
      <w:r>
        <w:rPr>
          <w:rFonts w:ascii="Arial" w:hAnsi="Arial"/>
          <w:sz w:val="21"/>
          <w:color w:val="000000"/>
        </w:rPr>
        <w:t xml:space="preserve"> en </w:t>
      </w:r>
      <w:r>
        <w:rPr>
          <w:rFonts w:ascii="Arial" w:hAnsi="Arial"/>
          <w:sz w:val="21"/>
          <w:color w:val="397CDD"/>
          <w:b/>
        </w:rPr>
        <w:t xml:space="preserve">[territorio/plazo]</w:t>
      </w:r>
      <w:r>
        <w:rPr>
          <w:rFonts w:ascii="Arial" w:hAnsi="Arial"/>
          <w:sz w:val="21"/>
          <w:color w:val="000000"/>
        </w:rPr>
        <w:t xml:space="preserve">; el elemento retirado coincide con </w:t>
      </w:r>
      <w:r>
        <w:rPr>
          <w:rFonts w:ascii="Arial" w:hAnsi="Arial"/>
          <w:sz w:val="21"/>
          <w:color w:val="397CDD"/>
          <w:b/>
        </w:rPr>
        <w:t xml:space="preserve">[referencia]</w:t>
      </w:r>
      <w:r>
        <w:rPr>
          <w:rFonts w:ascii="Arial" w:hAnsi="Arial"/>
          <w:sz w:val="21"/>
          <w:color w:val="000000"/>
        </w:rPr>
        <w:t xml:space="preserve">». Error de coincidencia: «La coincidencia se limita al tramo </w:t>
      </w:r>
      <w:r>
        <w:rPr>
          <w:rFonts w:ascii="Arial" w:hAnsi="Arial"/>
          <w:sz w:val="21"/>
          <w:color w:val="397CDD"/>
          <w:b/>
        </w:rPr>
        <w:t xml:space="preserve">[tiempo]</w:t>
      </w:r>
      <w:r>
        <w:rPr>
          <w:rFonts w:ascii="Arial" w:hAnsi="Arial"/>
          <w:sz w:val="21"/>
          <w:color w:val="000000"/>
        </w:rPr>
        <w:t xml:space="preserve">; aporto </w:t>
      </w:r>
      <w:r>
        <w:rPr>
          <w:rFonts w:ascii="Arial" w:hAnsi="Arial"/>
          <w:sz w:val="21"/>
          <w:color w:val="397CDD"/>
          <w:b/>
        </w:rPr>
        <w:t xml:space="preserve">[original y proceso]</w:t>
      </w:r>
      <w:r>
        <w:rPr>
          <w:rFonts w:ascii="Arial" w:hAnsi="Arial"/>
          <w:sz w:val="21"/>
          <w:color w:val="000000"/>
        </w:rPr>
        <w:t xml:space="preserve"> y solicito revisar ese elemento». Rectificación técnica: «Se sustituyó </w:t>
      </w:r>
      <w:r>
        <w:rPr>
          <w:rFonts w:ascii="Arial" w:hAnsi="Arial"/>
          <w:sz w:val="21"/>
          <w:color w:val="397CDD"/>
          <w:b/>
        </w:rPr>
        <w:t xml:space="preserve">[material]</w:t>
      </w:r>
      <w:r>
        <w:rPr>
          <w:rFonts w:ascii="Arial" w:hAnsi="Arial"/>
          <w:sz w:val="21"/>
          <w:color w:val="000000"/>
        </w:rPr>
        <w:t xml:space="preserve"> por </w:t>
      </w:r>
      <w:r>
        <w:rPr>
          <w:rFonts w:ascii="Arial" w:hAnsi="Arial"/>
          <w:sz w:val="21"/>
          <w:color w:val="397CDD"/>
          <w:b/>
        </w:rPr>
        <w:t xml:space="preserve">[versión identificada]</w:t>
      </w:r>
      <w:r>
        <w:rPr>
          <w:rFonts w:ascii="Arial" w:hAnsi="Arial"/>
          <w:sz w:val="21"/>
          <w:color w:val="000000"/>
        </w:rPr>
        <w:t xml:space="preserve">; pido valorar esta nueva versión». Use solo la que pueda probar.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Vías y plazos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El sistema del DSA tiene ámbito y excepciones; su mínimo de seis meses no es un plazo universal de respuesta. Un trámite de copyright, contrato, DSA o un procedimiento extranjero puede exigir datos y declaraciones diferentes. No copie una contranotificación DMCA ni un plazo de diez días sin revisar jurisdicción y procedimiento.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Ejemplo ficticio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Sonia R. publicó un vídeo con música licenciada para su canal durante un año. Aporta la licencia y el tramo retirado, comprueba que la publicación cayó dentro de su vigencia y pide revisión de la coincidencia. No afirma que cualquier licencia sirva para sublicenciar o publicidad.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Fuentes</w:t>
      </w:r>
    </w:p>
    <w:p>
      <w:pPr>
        <w:jc w:val="left"/>
        <w:widowControl/>
        <w:spacing w:after="110" w:line="276" w:lineRule="auto"/>
      </w:pPr>
      <w:hyperlink r:id="rIdModel300_17">
        <w:r>
          <w:rPr>
            <w:rFonts w:ascii="Arial" w:hAnsi="Arial"/>
            <w:sz w:val="21"/>
            <w:color w:val="397CDD"/>
          </w:rPr>
          <w:t xml:space="preserve">DSA artículos 17 a 21</w:t>
        </w:r>
      </w:hyperlink>
      <w:r>
        <w:rPr>
          <w:rFonts w:ascii="Arial" w:hAnsi="Arial"/>
          <w:sz w:val="21"/>
          <w:color w:val="000000"/>
        </w:rPr>
        <w:t xml:space="preserve">. </w:t>
      </w:r>
      <w:hyperlink r:id="rIdModel300_18">
        <w:r>
          <w:rPr>
            <w:rFonts w:ascii="Arial" w:hAnsi="Arial"/>
            <w:sz w:val="21"/>
            <w:color w:val="397CDD"/>
          </w:rPr>
          <w:t xml:space="preserve">Ley de Propiedad Intelectual artículos 17 y 43 a 45</w:t>
        </w:r>
      </w:hyperlink>
      <w:r>
        <w:rPr>
          <w:rFonts w:ascii="Arial" w:hAnsi="Arial"/>
          <w:sz w:val="21"/>
          <w:color w:val="000000"/>
        </w:rPr>
        <w:t xml:space="preserve">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304" w:right="1304" w:bottom="1304" w:left="1304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b/>
      <w:bCs/>
      <w:rFonts w:ascii="Arial" w:hAnsi="Arial"/>
      <w:color w:val="000000"/>
      <w:sz w:val="2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b/>
      <w:bCs/>
      <w:rFonts w:ascii="Arial" w:hAnsi="Arial"/>
      <w:color w:val="000000"/>
      <w:sz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b/>
      <w:spacing w:val="5"/>
      <w:kern w:val="28"/>
      <w:rFonts w:ascii="Arial" w:hAnsi="Arial"/>
      <w:color w:val="000000"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9-4763" TargetMode="External"/><Relationship Id="rId12" Type="http://schemas.openxmlformats.org/officeDocument/2006/relationships/hyperlink" Target="https://eur-lex.europa.eu/legal-content/ES/TXT/?uri=CELEX:32012R0650" TargetMode="External"/><Relationship Id="rId13" Type="http://schemas.openxmlformats.org/officeDocument/2006/relationships/hyperlink" Target="https://www.boe.es/buscar/act.php?id=BOE-A-1991-27678" TargetMode="External"/><Relationship Id="rId14" Type="http://schemas.openxmlformats.org/officeDocument/2006/relationships/hyperlink" Target="https://clientebancario.bde.es/pcb/es/menu-horizontal/productosservici/herencias/guia-textual/Derechodeinformacionsobrelasposicionesdelcausante/Que_informacion_769a14e11eca761.html" TargetMode="External"/><Relationship Id="rIdLibrary15" Type="http://schemas.openxmlformats.org/officeDocument/2006/relationships/hyperlink" Target="https://www.boe.es/buscar/doc.php?id=DOUE-L-2022-81573" TargetMode="External"/><Relationship Id="rIdModel300_16" Type="http://schemas.openxmlformats.org/officeDocument/2006/relationships/hyperlink" Target="https://perezburgosabogados.es/modelo-notificacion-contenido-plataforma/" TargetMode="External"/><Relationship Id="rIdModel300_17" Type="http://schemas.openxmlformats.org/officeDocument/2006/relationships/hyperlink" Target="https://www.boe.es/buscar/doc.php?id=DOUE-L-2022-81573" TargetMode="External"/><Relationship Id="rIdModel300_18" Type="http://schemas.openxmlformats.org/officeDocument/2006/relationships/hyperlink" Target="https://www.boe.es/buscar/act.php?id=BOE-A-1996-89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557</Words>
  <Characters>3219</Characters>
  <Application>Codex</Application>
  <DocSecurity>0</DocSecurity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Reclamación por retirada de contenido propio</vt:lpstr>
    </vt:vector>
  </TitlesOfParts>
  <Manager/>
  <Company/>
  <LinksUpToDate>false</LinksUpToDate>
  <CharactersWithSpaces>3776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Reclamación por retirada de contenido propio</dc:title>
  <dc:subject>Comunicación formal editable</dc:subject>
  <dc:creator/>
  <cp:keywords/>
  <dc:description>Modelo jurídico editable de Pérez &amp; Burgos Abogados</dc:description>
  <cp:lastModifiedBy/>
  <cp:revision>2</cp:revision>
  <dcterms:created xsi:type="dcterms:W3CDTF">2026-10-29T00:00:00Z</dcterms:created>
  <dcterms:modified xsi:type="dcterms:W3CDTF">2026-10-29T00:00:00Z</dcterms:modified>
  <cp:category>Civil</cp:category>
  <dc:language>es-ES</dc:language>
</cp:coreProperties>
</file>