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240"/>
      </w:pPr>
      <w:r>
        <w:rPr>
          <w:rFonts w:ascii="Liberation Sans" w:hAnsi="Liberation Sans" w:eastAsia="Liberation Sans"/>
          <w:b/>
          <w:color w:val="1F6FEB"/>
          <w:sz w:val="18"/>
        </w:rPr>
        <w:t>PÉREZ &amp; BURGOS ABOGADOS</w:t>
      </w:r>
    </w:p>
    <w:p>
      <w:pPr>
        <w:pStyle w:val="Title"/>
      </w:pPr>
      <w:r>
        <w:rPr>
          <w:rFonts w:ascii="Liberation Sans" w:hAnsi="Liberation Sans" w:eastAsia="Liberation Sans"/>
          <w:b w:val="0"/>
        </w:rPr>
        <w:t>Modelo de petición inicial de procedimiento monitorio civil</w:t>
      </w:r>
    </w:p>
    <w:p>
      <w:pPr>
        <w:spacing w:after="280"/>
      </w:pPr>
      <w:r>
        <w:rPr>
          <w:rFonts w:ascii="Liberation Sans" w:hAnsi="Liberation Sans" w:eastAsia="Liberation Sans"/>
          <w:b w:val="0"/>
          <w:color w:val="5F6B7A"/>
          <w:sz w:val="24"/>
        </w:rPr>
        <w:t>Deuda dineraria líquida, determinada, vencida, exigible y documentada</w:t>
      </w:r>
    </w:p>
    <w:tbl>
      <w:tblPr>
        <w:tblW w:type="auto" w:w="0"/>
        <w:jc w:val="left"/>
        <w:tblLayout w:type="autofit"/>
        <w:tblLook w:firstColumn="1" w:firstRow="1" w:lastColumn="0" w:lastRow="0" w:noHBand="0" w:noVBand="1" w:val="04A0"/>
      </w:tblPr>
      <w:tblGrid>
        <w:gridCol w:w="4958"/>
        <w:gridCol w:w="4958"/>
      </w:tblGrid>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Documento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Modelo jurídico editable</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Versión</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15 de octubre de 2026</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Ámbito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España · artículos 812 a 818 LEC y MASC</w:t>
            </w:r>
          </w:p>
        </w:tc>
      </w:tr>
      <w:tr>
        <w:trPr>
          <w:cantSplit/>
        </w:trPr>
        <w:tc>
          <w:tcPr>
            <w:tcW w:type="dxa" w:w="4958"/>
            <w:shd w:fill="EDF4FB"/>
            <w:tcBorders>
              <w:top w:val="single" w:sz="5" w:color="C9D6E2"/>
              <w:left w:val="single" w:sz="5" w:color="C9D6E2"/>
              <w:bottom w:val="single" w:sz="5" w:color="C9D6E2"/>
              <w:right w:val="single" w:sz="5" w:color="C9D6E2"/>
            </w:tcBorders>
          </w:tcPr>
          <w:p>
            <w:r>
              <w:rPr>
                <w:rFonts w:ascii="Liberation Sans" w:hAnsi="Liberation Sans" w:eastAsia="Liberation Sans"/>
                <w:b/>
                <w:color w:val="17324D"/>
                <w:sz w:val="17"/>
              </w:rPr>
              <w:t>Estado</w:t>
            </w:r>
          </w:p>
        </w:tc>
        <w:tc>
          <w:tcPr>
            <w:tcW w:type="dxa" w:w="4958"/>
            <w:shd w:fill="FFFFFF"/>
            <w:tcBorders>
              <w:top w:val="single" w:sz="5" w:color="C9D6E2"/>
              <w:left w:val="single" w:sz="5" w:color="C9D6E2"/>
              <w:bottom w:val="single" w:sz="5" w:color="C9D6E2"/>
              <w:right w:val="single" w:sz="5" w:color="C9D6E2"/>
            </w:tcBorders>
          </w:tcPr>
          <w:p>
            <w:r>
              <w:rPr>
                <w:rFonts w:ascii="Liberation Sans" w:hAnsi="Liberation Sans" w:eastAsia="Liberation Sans"/>
                <w:b w:val="0"/>
                <w:sz w:val="17"/>
              </w:rPr>
              <w:t>Completar, revisar competencia y adjuntar prueba del MASC</w:t>
            </w:r>
          </w:p>
        </w:tc>
      </w:tr>
    </w:tbl>
    <w:p>
      <w:pPr>
        <w:spacing w:after="0"/>
      </w:pPr>
    </w:p>
    <w:tbl>
      <w:tblPr>
        <w:tblW w:type="auto" w:w="0"/>
        <w:jc w:val="center"/>
        <w:tblLayout w:type="autofit"/>
        <w:tblLook w:firstColumn="1" w:firstRow="1" w:lastColumn="0" w:lastRow="0" w:noHBand="0" w:noVBand="1" w:val="04A0"/>
      </w:tblPr>
      <w:tblGrid>
        <w:gridCol w:w="9916"/>
      </w:tblGrid>
      <w:tr>
        <w:tc>
          <w:tcPr>
            <w:tcW w:type="dxa" w:w="9916"/>
            <w:shd w:fill="FFF4E5"/>
            <w:tcBorders>
              <w:top w:val="nil"/>
              <w:left w:val="single" w:sz="20" w:color="B45309"/>
              <w:bottom w:val="nil"/>
              <w:right w:val="nil"/>
            </w:tcBorders>
            <w:vAlign w:val="center"/>
          </w:tcPr>
          <w:p>
            <w:pPr>
              <w:spacing w:before="100" w:after="100"/>
              <w:ind w:left="102"/>
            </w:pPr>
            <w:r>
              <w:rPr>
                <w:rFonts w:ascii="Liberation Sans" w:hAnsi="Liberation Sans" w:eastAsia="Liberation Sans"/>
                <w:b/>
                <w:color w:val="B45309"/>
              </w:rPr>
              <w:t xml:space="preserve">IMPORTANTE · </w:t>
            </w:r>
            <w:r>
              <w:rPr>
                <w:rFonts w:ascii="Liberation Sans" w:hAnsi="Liberation Sans" w:eastAsia="Liberation Sans"/>
                <w:b w:val="0"/>
              </w:rPr>
              <w:t>La petición inicial puede presentarse sin abogado ni procurador, cualquiera que sea la cuantía. Esa exención no se extiende necesariamente a la oposición ni a la ejecución.</w:t>
            </w:r>
          </w:p>
        </w:tc>
      </w:tr>
    </w:tbl>
    <w:p>
      <w:pPr>
        <w:spacing w:after="0"/>
      </w:pPr>
    </w:p>
    <w:p>
      <w:pPr>
        <w:pStyle w:val="Heading2"/>
        <w:keepNext/>
        <w:keepLines/>
      </w:pPr>
      <w:r>
        <w:rPr>
          <w:rFonts w:ascii="Liberation Sans" w:hAnsi="Liberation Sans" w:eastAsia="Liberation Sans"/>
          <w:b w:val="0"/>
        </w:rPr>
        <w:t>No utilizar automáticamente</w:t>
      </w:r>
    </w:p>
    <w:p>
      <w:pPr>
        <w:pStyle w:val="ListBullet"/>
      </w:pPr>
      <w:r>
        <w:rPr>
          <w:rFonts w:ascii="Liberation Sans" w:hAnsi="Liberation Sans" w:eastAsia="Liberation Sans"/>
          <w:b w:val="0"/>
        </w:rPr>
        <w:t>Deudor sin domicilio o lugar útil de localización.</w:t>
      </w:r>
    </w:p>
    <w:p>
      <w:pPr>
        <w:pStyle w:val="ListBullet"/>
      </w:pPr>
      <w:r>
        <w:rPr>
          <w:rFonts w:ascii="Liberation Sans" w:hAnsi="Liberation Sans" w:eastAsia="Liberation Sans"/>
          <w:b w:val="0"/>
        </w:rPr>
        <w:t>Concurso o materia concursal.</w:t>
      </w:r>
    </w:p>
    <w:p>
      <w:pPr>
        <w:pStyle w:val="ListBullet"/>
      </w:pPr>
      <w:r>
        <w:rPr>
          <w:rFonts w:ascii="Liberation Sans" w:hAnsi="Liberation Sans" w:eastAsia="Liberation Sans"/>
          <w:b w:val="0"/>
        </w:rPr>
        <w:t>Reclamaciones contra el sector público.</w:t>
      </w:r>
    </w:p>
    <w:p>
      <w:pPr>
        <w:pStyle w:val="ListBullet"/>
      </w:pPr>
      <w:r>
        <w:rPr>
          <w:rFonts w:ascii="Liberation Sans" w:hAnsi="Liberation Sans" w:eastAsia="Liberation Sans"/>
          <w:b w:val="0"/>
        </w:rPr>
        <w:t>Deuda no dineraria, no vencida o no determinada.</w:t>
      </w:r>
    </w:p>
    <w:p>
      <w:pPr>
        <w:pStyle w:val="ListBullet"/>
      </w:pPr>
      <w:r>
        <w:rPr>
          <w:rFonts w:ascii="Liberation Sans" w:hAnsi="Liberation Sans" w:eastAsia="Liberation Sans"/>
          <w:b w:val="0"/>
        </w:rPr>
        <w:t>Comunidades de propietarios, que precisan adaptación específica.</w:t>
      </w:r>
    </w:p>
    <w:p>
      <w:pPr>
        <w:pStyle w:val="ListBullet"/>
      </w:pPr>
      <w:r>
        <w:rPr>
          <w:rFonts w:ascii="Liberation Sans" w:hAnsi="Liberation Sans" w:eastAsia="Liberation Sans"/>
          <w:b w:val="0"/>
        </w:rPr>
        <w:t>Contrato con consumidor sin revisar cláusulas y cálculo.</w:t>
      </w:r>
    </w:p>
    <w:p>
      <w:pPr>
        <w:pStyle w:val="ListBullet"/>
      </w:pPr>
      <w:r>
        <w:rPr>
          <w:rFonts w:ascii="Liberation Sans" w:hAnsi="Liberation Sans" w:eastAsia="Liberation Sans"/>
          <w:b w:val="0"/>
        </w:rPr>
        <w:t>Préstamos, garantías, intereses o comisiones complejas.</w:t>
      </w:r>
    </w:p>
    <w:p>
      <w:pPr>
        <w:pStyle w:val="Heading2"/>
        <w:keepNext/>
        <w:keepLines/>
      </w:pPr>
      <w:r>
        <w:rPr>
          <w:rFonts w:ascii="Liberation Sans" w:hAnsi="Liberation Sans" w:eastAsia="Liberation Sans"/>
          <w:b w:val="0"/>
        </w:rPr>
        <w:t>MASC</w:t>
      </w:r>
    </w:p>
    <w:p>
      <w:pPr>
        <w:pStyle w:val="Legalbody"/>
      </w:pPr>
      <w:r>
        <w:rPr>
          <w:rFonts w:ascii="Liberation Sans" w:hAnsi="Liberation Sans" w:eastAsia="Liberation Sans"/>
          <w:b w:val="0"/>
        </w:rPr>
        <w:t>Como regla general, el monitorio civil nacional requiere negociación previa. Adjunte solo la acreditación necesaria sobre identidad, objeto, fecha, recepción y terminación; preserve propuestas y concesiones confidenciales.</w:t>
      </w:r>
    </w:p>
    <w:p>
      <w:pPr>
        <w:pStyle w:val="Legalbody"/>
      </w:pPr>
      <w:r>
        <w:rPr>
          <w:rFonts w:ascii="Liberation Sans" w:hAnsi="Liberation Sans" w:eastAsia="Liberation Sans"/>
          <w:b w:val="0"/>
        </w:rPr>
        <w:t>Compruebe el supuesto de terminación del artículo 10.4 LO 1/2025. La letra a contempla treinta días naturales desde la recepción de la solicitud, sin primera reunión o contacto dirigido al acuerdo o sin respuesta escrita, en los términos legales. La letra b atiende a los treinta días desde una propuesta concreta sin acuerdo ni respuesta escrita; la c, a tres meses desde la primera reunión salvo continuación acordada; la d, a la comunicación escrita de terminación con constancia del intento. Treinta días desde una invitación, por sí solos, no bastan.</w:t>
      </w:r>
    </w:p>
    <w:p>
      <w:pPr>
        <w:pStyle w:val="Heading2"/>
        <w:keepNext/>
        <w:keepLines/>
      </w:pPr>
      <w:r>
        <w:rPr>
          <w:rFonts w:ascii="Liberation Sans" w:hAnsi="Liberation Sans" w:eastAsia="Liberation Sans"/>
          <w:b w:val="0"/>
        </w:rPr>
        <w:t>Base normativa</w:t>
      </w:r>
    </w:p>
    <w:p>
      <w:pPr>
        <w:pStyle w:val="ListBullet"/>
      </w:pPr>
      <w:r>
        <w:rPr>
          <w:rFonts w:ascii="Liberation Sans" w:hAnsi="Liberation Sans" w:eastAsia="Liberation Sans"/>
          <w:b w:val="0"/>
        </w:rPr>
        <w:t>Artículos 812 a 818 LEC.</w:t>
      </w:r>
    </w:p>
    <w:p>
      <w:pPr>
        <w:pStyle w:val="ListBullet"/>
      </w:pPr>
      <w:r>
        <w:rPr>
          <w:rFonts w:ascii="Liberation Sans" w:hAnsi="Liberation Sans" w:eastAsia="Liberation Sans"/>
          <w:b w:val="0"/>
        </w:rPr>
        <w:t>Artículos 5 a 10 LO 1/2025.</w:t>
      </w:r>
    </w:p>
    <w:p>
      <w:pPr>
        <w:pStyle w:val="ListBullet"/>
      </w:pPr>
      <w:hyperlink r:id="rId11">
        <w:r>
          <w:rPr>
            <w:color w:val="1F6FEB"/>
            <w:u w:val="single"/>
            <w:rFonts w:ascii="Liberation Sans" w:hAnsi="Liberation Sans"/>
          </w:rPr>
          <w:t>https://www.boe.es/eli/es/l/2000/01/07/1/con</w:t>
        </w:r>
      </w:hyperlink>
    </w:p>
    <w:p>
      <w:pPr>
        <w:pStyle w:val="ListBullet"/>
      </w:pPr>
      <w:hyperlink r:id="rId12">
        <w:r>
          <w:rPr>
            <w:color w:val="1F6FEB"/>
            <w:u w:val="single"/>
            <w:rFonts w:ascii="Liberation Sans" w:hAnsi="Liberation Sans"/>
          </w:rPr>
          <w:t>https://www.boe.es/eli/es/lo/2025/01/02/1/con</w:t>
        </w:r>
      </w:hyperlink>
    </w:p>
    <w:p>
      <w:pPr>
        <w:pStyle w:val="ListBullet"/>
      </w:pPr>
      <w:hyperlink r:id="rId13">
        <w:r>
          <w:rPr>
            <w:color w:val="2F80ED"/>
            <w:u w:val="single"/>
          </w:rPr>
          <w:t>BOE: artículo 10, terminación del intento negociador</w:t>
        </w:r>
      </w:hyperlink>
    </w:p>
    <w:p>
      <w:r>
        <w:br w:type="page"/>
      </w:r>
    </w:p>
    <w:p>
      <w:pPr>
        <w:pStyle w:val="Modelheading"/>
        <w:jc w:val="center"/>
      </w:pPr>
      <w:r>
        <w:rPr>
          <w:rFonts w:ascii="Liberation Sans" w:hAnsi="Liberation Sans" w:eastAsia="Liberation Sans"/>
          <w:b/>
        </w:rPr>
        <w:t xml:space="preserve">A LA SECCIÓN CIVIL DEL TRIBUNAL DE INSTANCIA DE </w:t>
      </w:r>
      <w:r>
        <w:rPr>
          <w:rFonts w:ascii="Liberation Sans" w:hAnsi="Liberation Sans" w:eastAsia="Liberation Sans"/>
          <w:b/>
          <w:color w:val="0066CC"/>
          <w:shd w:fill="FFF2CC"/>
        </w:rPr>
        <w:t>[LOCALIDAD]</w:t>
      </w:r>
      <w:r>
        <w:rPr>
          <w:rFonts w:ascii="Liberation Sans" w:hAnsi="Liberation Sans" w:eastAsia="Liberation Sans"/>
          <w:b/>
        </w:rPr>
        <w:t xml:space="preserve"> QUE POR TURNO CORRESPONDA</w:t>
      </w:r>
    </w:p>
    <w:p>
      <w:pPr>
        <w:pStyle w:val="Legalbody"/>
      </w:pPr>
      <w:r>
        <w:rPr>
          <w:rFonts w:ascii="Liberation Sans" w:hAnsi="Liberation Sans" w:eastAsia="Liberation Sans"/>
          <w:b w:val="0"/>
        </w:rPr>
        <w:t xml:space="preserve">D./D.ª o entidad </w:t>
      </w:r>
      <w:r>
        <w:rPr>
          <w:rFonts w:ascii="Liberation Sans" w:hAnsi="Liberation Sans" w:eastAsia="Liberation Sans"/>
          <w:b/>
          <w:color w:val="0066CC"/>
          <w:shd w:fill="FFF2CC"/>
        </w:rPr>
        <w:t>[NOMBRE DEL ACREEDOR]</w:t>
      </w:r>
      <w:r>
        <w:rPr>
          <w:rFonts w:ascii="Liberation Sans" w:hAnsi="Liberation Sans" w:eastAsia="Liberation Sans"/>
          <w:b w:val="0"/>
        </w:rPr>
        <w:t xml:space="preserve">, con DNI/NIF </w:t>
      </w:r>
      <w:r>
        <w:rPr>
          <w:rFonts w:ascii="Liberation Sans" w:hAnsi="Liberation Sans" w:eastAsia="Liberation Sans"/>
          <w:b/>
          <w:color w:val="0066CC"/>
          <w:shd w:fill="FFF2CC"/>
        </w:rPr>
        <w:t>[NÚMERO]</w:t>
      </w:r>
      <w:r>
        <w:rPr>
          <w:rFonts w:ascii="Liberation Sans" w:hAnsi="Liberation Sans" w:eastAsia="Liberation Sans"/>
          <w:b w:val="0"/>
        </w:rPr>
        <w:t xml:space="preserve">, domicilio en </w:t>
      </w:r>
      <w:r>
        <w:rPr>
          <w:rFonts w:ascii="Liberation Sans" w:hAnsi="Liberation Sans" w:eastAsia="Liberation Sans"/>
          <w:b/>
          <w:color w:val="0066CC"/>
          <w:shd w:fill="FFF2CC"/>
        </w:rPr>
        <w:t>[DOMICILIO]</w:t>
      </w:r>
      <w:r>
        <w:rPr>
          <w:rFonts w:ascii="Liberation Sans" w:hAnsi="Liberation Sans" w:eastAsia="Liberation Sans"/>
          <w:b w:val="0"/>
        </w:rPr>
        <w:t xml:space="preserve">, teléfono </w:t>
      </w:r>
      <w:r>
        <w:rPr>
          <w:rFonts w:ascii="Liberation Sans" w:hAnsi="Liberation Sans" w:eastAsia="Liberation Sans"/>
          <w:b/>
          <w:color w:val="0066CC"/>
          <w:shd w:fill="FFF2CC"/>
        </w:rPr>
        <w:t>[TELÉFONO]</w:t>
      </w:r>
      <w:r>
        <w:rPr>
          <w:rFonts w:ascii="Liberation Sans" w:hAnsi="Liberation Sans" w:eastAsia="Liberation Sans"/>
          <w:b w:val="0"/>
        </w:rPr>
        <w:t xml:space="preserve"> y correo electrónico </w:t>
      </w:r>
      <w:r>
        <w:rPr>
          <w:rFonts w:ascii="Liberation Sans" w:hAnsi="Liberation Sans" w:eastAsia="Liberation Sans"/>
          <w:b/>
          <w:color w:val="0066CC"/>
          <w:shd w:fill="FFF2CC"/>
        </w:rPr>
        <w:t>[CORREO]</w:t>
      </w:r>
      <w:r>
        <w:rPr>
          <w:rFonts w:ascii="Liberation Sans" w:hAnsi="Liberation Sans" w:eastAsia="Liberation Sans"/>
          <w:b w:val="0"/>
        </w:rPr>
        <w:t xml:space="preserve">, actuando en nombre propio </w:t>
      </w:r>
      <w:r>
        <w:rPr>
          <w:rFonts w:ascii="Liberation Sans" w:hAnsi="Liberation Sans" w:eastAsia="Liberation Sans"/>
          <w:b/>
          <w:color w:val="0066CC"/>
          <w:shd w:fill="FFF2CC"/>
        </w:rPr>
        <w:t>[SI ES PERSONA JURÍDICA: representada por D./D.ª [REPRESENTANTE]</w:t>
      </w:r>
      <w:r>
        <w:rPr>
          <w:rFonts w:ascii="Liberation Sans" w:hAnsi="Liberation Sans" w:eastAsia="Liberation Sans"/>
          <w:b w:val="0"/>
        </w:rPr>
        <w:t xml:space="preserve">, en calidad de </w:t>
      </w:r>
      <w:r>
        <w:rPr>
          <w:rFonts w:ascii="Liberation Sans" w:hAnsi="Liberation Sans" w:eastAsia="Liberation Sans"/>
          <w:b/>
          <w:color w:val="0066CC"/>
          <w:shd w:fill="FFF2CC"/>
        </w:rPr>
        <w:t>[CARGO]</w:t>
      </w:r>
      <w:r>
        <w:rPr>
          <w:rFonts w:ascii="Liberation Sans" w:hAnsi="Liberation Sans" w:eastAsia="Liberation Sans"/>
          <w:b w:val="0"/>
        </w:rPr>
        <w:t>, según documento núm. 1], comparece y</w:t>
      </w:r>
    </w:p>
    <w:p>
      <w:pPr>
        <w:pStyle w:val="Legalbody"/>
      </w:pPr>
      <w:r>
        <w:rPr>
          <w:rFonts w:ascii="Liberation Sans" w:hAnsi="Liberation Sans" w:eastAsia="Liberation Sans"/>
          <w:b w:val="0"/>
        </w:rPr>
        <w:t>DICE</w:t>
      </w:r>
    </w:p>
    <w:p>
      <w:pPr>
        <w:pStyle w:val="Legalbody"/>
      </w:pPr>
      <w:r>
        <w:rPr>
          <w:rFonts w:ascii="Liberation Sans" w:hAnsi="Liberation Sans" w:eastAsia="Liberation Sans"/>
          <w:b w:val="0"/>
        </w:rPr>
        <w:t xml:space="preserve">Que, al amparo de los artículos 812 y siguientes de la Ley de Enjuiciamiento Civil, formula PETICIÓN INICIAL DE PROCEDIMIENTO MONITORIO frente a D./D.ª o entidad </w:t>
      </w:r>
      <w:r>
        <w:rPr>
          <w:rFonts w:ascii="Liberation Sans" w:hAnsi="Liberation Sans" w:eastAsia="Liberation Sans"/>
          <w:b/>
          <w:color w:val="0066CC"/>
          <w:shd w:fill="FFF2CC"/>
        </w:rPr>
        <w:t>[DEUDOR]</w:t>
      </w:r>
      <w:r>
        <w:rPr>
          <w:rFonts w:ascii="Liberation Sans" w:hAnsi="Liberation Sans" w:eastAsia="Liberation Sans"/>
          <w:b w:val="0"/>
        </w:rPr>
        <w:t xml:space="preserve">, con DNI/NIF </w:t>
      </w:r>
      <w:r>
        <w:rPr>
          <w:rFonts w:ascii="Liberation Sans" w:hAnsi="Liberation Sans" w:eastAsia="Liberation Sans"/>
          <w:b/>
          <w:color w:val="0066CC"/>
          <w:shd w:fill="FFF2CC"/>
        </w:rPr>
        <w:t>[NÚMERO, SI SE CONOCE]</w:t>
      </w:r>
      <w:r>
        <w:rPr>
          <w:rFonts w:ascii="Liberation Sans" w:hAnsi="Liberation Sans" w:eastAsia="Liberation Sans"/>
          <w:b w:val="0"/>
        </w:rPr>
        <w:t xml:space="preserve">, domicilio o residencia en </w:t>
      </w:r>
      <w:r>
        <w:rPr>
          <w:rFonts w:ascii="Liberation Sans" w:hAnsi="Liberation Sans" w:eastAsia="Liberation Sans"/>
          <w:b/>
          <w:color w:val="0066CC"/>
          <w:shd w:fill="FFF2CC"/>
        </w:rPr>
        <w:t>[DOMICILIO COMPLETO]</w:t>
      </w:r>
      <w:r>
        <w:rPr>
          <w:rFonts w:ascii="Liberation Sans" w:hAnsi="Liberation Sans" w:eastAsia="Liberation Sans"/>
          <w:b w:val="0"/>
        </w:rPr>
        <w:t xml:space="preserve"> y demás lugares de localización </w:t>
      </w:r>
      <w:r>
        <w:rPr>
          <w:rFonts w:ascii="Liberation Sans" w:hAnsi="Liberation Sans" w:eastAsia="Liberation Sans"/>
          <w:b/>
          <w:color w:val="0066CC"/>
          <w:shd w:fill="FFF2CC"/>
        </w:rPr>
        <w:t>[DATOS]</w:t>
      </w:r>
      <w:r>
        <w:rPr>
          <w:rFonts w:ascii="Liberation Sans" w:hAnsi="Liberation Sans" w:eastAsia="Liberation Sans"/>
          <w:b w:val="0"/>
        </w:rPr>
        <w:t xml:space="preserve">, por importe de </w:t>
      </w:r>
      <w:r>
        <w:rPr>
          <w:rFonts w:ascii="Liberation Sans" w:hAnsi="Liberation Sans" w:eastAsia="Liberation Sans"/>
          <w:b/>
          <w:color w:val="0066CC"/>
          <w:shd w:fill="FFF2CC"/>
        </w:rPr>
        <w:t>[TOTAL]</w:t>
      </w:r>
      <w:r>
        <w:rPr>
          <w:rFonts w:ascii="Liberation Sans" w:hAnsi="Liberation Sans" w:eastAsia="Liberation Sans"/>
          <w:b w:val="0"/>
        </w:rPr>
        <w:t xml:space="preserve"> euros, con fundamento en los siguientes</w:t>
      </w:r>
    </w:p>
    <w:p>
      <w:pPr>
        <w:pStyle w:val="Legalbody"/>
      </w:pPr>
      <w:r>
        <w:rPr>
          <w:rFonts w:ascii="Liberation Sans" w:hAnsi="Liberation Sans" w:eastAsia="Liberation Sans"/>
          <w:b w:val="0"/>
        </w:rPr>
        <w:t>HECHOS</w:t>
      </w:r>
    </w:p>
    <w:p>
      <w:pPr>
        <w:pStyle w:val="Legalbody"/>
      </w:pPr>
      <w:r>
        <w:rPr>
          <w:rFonts w:ascii="Liberation Sans" w:hAnsi="Liberation Sans" w:eastAsia="Liberation Sans"/>
          <w:b w:val="0"/>
        </w:rPr>
        <w:t>PRIMERO. Relación entre las partes y origen del crédito.</w:t>
      </w:r>
    </w:p>
    <w:p>
      <w:pPr>
        <w:pStyle w:val="Legalbody"/>
      </w:pPr>
      <w:r>
        <w:rPr>
          <w:rFonts w:ascii="Liberation Sans" w:hAnsi="Liberation Sans" w:eastAsia="Liberation Sans"/>
          <w:b w:val="0"/>
        </w:rPr>
        <w:t xml:space="preserve">La deuda deriva de </w:t>
      </w:r>
      <w:r>
        <w:rPr>
          <w:rFonts w:ascii="Liberation Sans" w:hAnsi="Liberation Sans" w:eastAsia="Liberation Sans"/>
          <w:b/>
          <w:color w:val="0066CC"/>
          <w:shd w:fill="FFF2CC"/>
        </w:rPr>
        <w:t>[CONTRATO/PRÉSTAMO/FACTURAS/SERVICIOS/OTRO]</w:t>
      </w:r>
      <w:r>
        <w:rPr>
          <w:rFonts w:ascii="Liberation Sans" w:hAnsi="Liberation Sans" w:eastAsia="Liberation Sans"/>
          <w:b w:val="0"/>
        </w:rPr>
        <w:t xml:space="preserve"> concertado el </w:t>
      </w:r>
      <w:r>
        <w:rPr>
          <w:rFonts w:ascii="Liberation Sans" w:hAnsi="Liberation Sans" w:eastAsia="Liberation Sans"/>
          <w:b/>
          <w:color w:val="0066CC"/>
          <w:shd w:fill="FFF2CC"/>
        </w:rPr>
        <w:t>[FECHA]</w:t>
      </w:r>
      <w:r>
        <w:rPr>
          <w:rFonts w:ascii="Liberation Sans" w:hAnsi="Liberation Sans" w:eastAsia="Liberation Sans"/>
          <w:b w:val="0"/>
        </w:rPr>
        <w:t xml:space="preserve">. La parte acreedora cumplió su prestación mediante </w:t>
      </w:r>
      <w:r>
        <w:rPr>
          <w:rFonts w:ascii="Liberation Sans" w:hAnsi="Liberation Sans" w:eastAsia="Liberation Sans"/>
          <w:b/>
          <w:color w:val="0066CC"/>
          <w:shd w:fill="FFF2CC"/>
        </w:rPr>
        <w:t>[DESCRIPCIÓN]</w:t>
      </w:r>
      <w:r>
        <w:rPr>
          <w:rFonts w:ascii="Liberation Sans" w:hAnsi="Liberation Sans" w:eastAsia="Liberation Sans"/>
          <w:b w:val="0"/>
        </w:rPr>
        <w:t xml:space="preserve">, como acreditan </w:t>
      </w:r>
      <w:r>
        <w:rPr>
          <w:rFonts w:ascii="Liberation Sans" w:hAnsi="Liberation Sans" w:eastAsia="Liberation Sans"/>
          <w:b/>
          <w:color w:val="0066CC"/>
          <w:shd w:fill="FFF2CC"/>
        </w:rPr>
        <w:t>[CONTRATO, PEDIDO, ALBARÁN, TRANSFERENCIA, CORREOS U OTROS]</w:t>
      </w:r>
      <w:r>
        <w:rPr>
          <w:rFonts w:ascii="Liberation Sans" w:hAnsi="Liberation Sans" w:eastAsia="Liberation Sans"/>
          <w:b w:val="0"/>
        </w:rPr>
        <w:t>.</w:t>
      </w:r>
    </w:p>
    <w:p>
      <w:pPr>
        <w:pStyle w:val="Legalbody"/>
      </w:pPr>
      <w:r>
        <w:rPr>
          <w:rFonts w:ascii="Liberation Sans" w:hAnsi="Liberation Sans" w:eastAsia="Liberation Sans"/>
          <w:b w:val="0"/>
        </w:rPr>
        <w:t>SEGUNDO. Deuda líquida, determinada, vencida y exigible.</w:t>
      </w:r>
    </w:p>
    <w:p>
      <w:pPr>
        <w:pStyle w:val="Legalbody"/>
      </w:pPr>
      <w:r>
        <w:rPr>
          <w:rFonts w:ascii="Liberation Sans" w:hAnsi="Liberation Sans" w:eastAsia="Liberation Sans"/>
          <w:b w:val="0"/>
        </w:rPr>
        <w:t xml:space="preserve">La obligación venció el </w:t>
      </w:r>
      <w:r>
        <w:rPr>
          <w:rFonts w:ascii="Liberation Sans" w:hAnsi="Liberation Sans" w:eastAsia="Liberation Sans"/>
          <w:b/>
          <w:color w:val="0066CC"/>
          <w:shd w:fill="FFF2CC"/>
        </w:rPr>
        <w:t>[FECHA]</w:t>
      </w:r>
      <w:r>
        <w:rPr>
          <w:rFonts w:ascii="Liberation Sans" w:hAnsi="Liberation Sans" w:eastAsia="Liberation Sans"/>
          <w:b w:val="0"/>
        </w:rPr>
        <w:t xml:space="preserve"> y no ha sido satisfecha. Su desglose es:</w:t>
      </w:r>
    </w:p>
    <w:tbl>
      <w:tblPr>
        <w:tblW w:type="auto" w:w="0"/>
        <w:jc w:val="center"/>
        <w:tblLayout w:type="autofit"/>
        <w:tblLook w:firstColumn="1" w:firstRow="1" w:lastColumn="0" w:lastRow="0" w:noHBand="0" w:noVBand="1" w:val="04A0"/>
      </w:tblPr>
      <w:tblGrid>
        <w:gridCol w:w="1983"/>
        <w:gridCol w:w="1983"/>
        <w:gridCol w:w="1983"/>
        <w:gridCol w:w="1983"/>
        <w:gridCol w:w="1983"/>
      </w:tblGrid>
      <w:tr>
        <w:trPr>
          <w:cantSplit/>
          <w:tblHeader w:val="true"/>
        </w:trPr>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Documento/concepto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Vencimiento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Principal</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Pagado</w:t>
            </w:r>
          </w:p>
        </w:tc>
        <w:tc>
          <w:tcPr>
            <w:tcW w:type="dxa" w:w="1983"/>
            <w:vAlign w:val="center"/>
            <w:tcBorders>
              <w:top w:val="single" w:sz="6" w:color="C9D6E2"/>
              <w:left w:val="single" w:sz="6" w:color="C9D6E2"/>
              <w:bottom w:val="single" w:sz="6" w:color="C9D6E2"/>
              <w:right w:val="single" w:sz="6" w:color="C9D6E2"/>
            </w:tcBorders>
            <w:shd w:fill="17324D"/>
          </w:tcPr>
          <w:p>
            <w:pPr>
              <w:spacing w:before="60" w:after="60"/>
            </w:pPr>
            <w:r>
              <w:rPr>
                <w:rFonts w:ascii="Liberation Sans" w:hAnsi="Liberation Sans" w:eastAsia="Liberation Sans"/>
                <w:b/>
                <w:color w:val="FFFFFF"/>
                <w:sz w:val="17"/>
              </w:rPr>
              <w:t>Pendiente</w:t>
            </w:r>
          </w:p>
        </w:tc>
      </w:tr>
      <w:tr>
        <w:trPr>
          <w:cantSplit/>
        </w:trPr>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[CONCEPTO]</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[FECHA]</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shd w:fill="FFF2CC"/>
              </w:rPr>
              <w:t>[€]</w:t>
            </w:r>
          </w:p>
        </w:tc>
      </w:tr>
      <w:tr>
        <w:trPr>
          <w:cantSplit/>
        </w:trPr>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[CONCEPTO]</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[FECHA]</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c>
          <w:tcPr>
            <w:tcW w:type="dxa" w:w="1983"/>
            <w:vAlign w:val="center"/>
            <w:tcBorders>
              <w:top w:val="single" w:sz="6" w:color="C9D6E2"/>
              <w:left w:val="single" w:sz="6" w:color="C9D6E2"/>
              <w:bottom w:val="single" w:sz="6" w:color="C9D6E2"/>
              <w:right w:val="single" w:sz="6" w:color="C9D6E2"/>
            </w:tcBorders>
            <w:shd w:fill="F6FAFE"/>
          </w:tcPr>
          <w:p>
            <w:pPr>
              <w:spacing w:before="60" w:after="60"/>
            </w:pPr>
            <w:r>
              <w:rPr>
                <w:rFonts w:ascii="Liberation Sans" w:hAnsi="Liberation Sans" w:eastAsia="Liberation Sans"/>
                <w:b/>
                <w:color w:val="1F2937"/>
                <w:sz w:val="17"/>
                <w:shd w:fill="FFF2CC"/>
              </w:rPr>
              <w:t>[€]</w:t>
            </w:r>
          </w:p>
        </w:tc>
      </w:tr>
      <w:tr>
        <w:trPr>
          <w:cantSplit/>
        </w:trPr>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rPr>
              <w:t>TOTAL</w:t>
            </w:r>
          </w:p>
        </w:tc>
        <w:tc>
          <w:tcPr>
            <w:tcW w:type="dxa" w:w="1983"/>
            <w:vAlign w:val="center"/>
            <w:tcBorders>
              <w:top w:val="single" w:sz="6" w:color="C9D6E2"/>
              <w:left w:val="single" w:sz="6" w:color="C9D6E2"/>
              <w:bottom w:val="single" w:sz="6" w:color="C9D6E2"/>
              <w:right w:val="single" w:sz="6" w:color="C9D6E2"/>
            </w:tcBorders>
          </w:tcPr>
          <w:p>
            <w:pPr>
              <w:spacing w:before="60" w:after="60"/>
            </w:pPr>
            <w:r>
              <w:rPr>
                <w:rFonts w:ascii="Liberation Sans" w:hAnsi="Liberation Sans" w:eastAsia="Liberation Sans"/>
                <w:b/>
                <w:color w:val="1F2937"/>
                <w:sz w:val="17"/>
              </w:rPr>
              <w:t>[€]</w:t>
            </w:r>
          </w:p>
        </w:tc>
      </w:tr>
    </w:tbl>
    <w:p>
      <w:pPr>
        <w:spacing w:after="0"/>
      </w:pPr>
    </w:p>
    <w:p>
      <w:pPr>
        <w:pStyle w:val="Legalbody"/>
      </w:pPr>
      <w:r>
        <w:rPr>
          <w:rFonts w:ascii="Liberation Sans" w:hAnsi="Liberation Sans" w:eastAsia="Liberation Sans"/>
          <w:b/>
          <w:color w:val="0066CC"/>
          <w:shd w:fill="FFF2CC"/>
        </w:rPr>
        <w:t>[OPCIONAL: Los intereses vencidos y determinados hasta [FECHA]</w:t>
      </w:r>
      <w:r>
        <w:rPr>
          <w:rFonts w:ascii="Liberation Sans" w:hAnsi="Liberation Sans" w:eastAsia="Liberation Sans"/>
          <w:b w:val="0"/>
        </w:rPr>
        <w:t xml:space="preserve"> ascienden a </w:t>
      </w:r>
      <w:r>
        <w:rPr>
          <w:rFonts w:ascii="Liberation Sans" w:hAnsi="Liberation Sans" w:eastAsia="Liberation Sans"/>
          <w:b/>
          <w:color w:val="0066CC"/>
          <w:shd w:fill="FFF2CC"/>
        </w:rPr>
        <w:t>[IMPORTE]</w:t>
      </w:r>
      <w:r>
        <w:rPr>
          <w:rFonts w:ascii="Liberation Sans" w:hAnsi="Liberation Sans" w:eastAsia="Liberation Sans"/>
          <w:b w:val="0"/>
        </w:rPr>
        <w:t xml:space="preserve"> euros, calculados conforme a </w:t>
      </w:r>
      <w:r>
        <w:rPr>
          <w:rFonts w:ascii="Liberation Sans" w:hAnsi="Liberation Sans" w:eastAsia="Liberation Sans"/>
          <w:b/>
          <w:color w:val="0066CC"/>
          <w:shd w:fill="FFF2CC"/>
        </w:rPr>
        <w:t>[CLÁUSULA/NORMA]</w:t>
      </w:r>
      <w:r>
        <w:rPr>
          <w:rFonts w:ascii="Liberation Sans" w:hAnsi="Liberation Sans" w:eastAsia="Liberation Sans"/>
          <w:b w:val="0"/>
        </w:rPr>
        <w:t xml:space="preserve"> y al cuadro aportado como documento núm. </w:t>
      </w:r>
      <w:r>
        <w:rPr>
          <w:rFonts w:ascii="Liberation Sans" w:hAnsi="Liberation Sans" w:eastAsia="Liberation Sans"/>
          <w:b/>
          <w:color w:val="0066CC"/>
          <w:shd w:fill="FFF2CC"/>
        </w:rPr>
        <w:t>[NÚMERO]</w:t>
      </w:r>
      <w:r>
        <w:rPr>
          <w:rFonts w:ascii="Liberation Sans" w:hAnsi="Liberation Sans" w:eastAsia="Liberation Sans"/>
          <w:b w:val="0"/>
        </w:rPr>
        <w:t>.]</w:t>
      </w:r>
    </w:p>
    <w:p>
      <w:pPr>
        <w:pStyle w:val="Legalbody"/>
      </w:pPr>
      <w:r>
        <w:rPr>
          <w:rFonts w:ascii="Liberation Sans" w:hAnsi="Liberation Sans" w:eastAsia="Liberation Sans"/>
          <w:b w:val="0"/>
        </w:rPr>
        <w:t xml:space="preserve">La cantidad total objeto del requerimiento es </w:t>
      </w:r>
      <w:r>
        <w:rPr>
          <w:rFonts w:ascii="Liberation Sans" w:hAnsi="Liberation Sans" w:eastAsia="Liberation Sans"/>
          <w:b/>
          <w:color w:val="0066CC"/>
          <w:shd w:fill="FFF2CC"/>
        </w:rPr>
        <w:t>[TOTAL]</w:t>
      </w:r>
      <w:r>
        <w:rPr>
          <w:rFonts w:ascii="Liberation Sans" w:hAnsi="Liberation Sans" w:eastAsia="Liberation Sans"/>
          <w:b w:val="0"/>
        </w:rPr>
        <w:t xml:space="preserve"> euros.</w:t>
      </w:r>
    </w:p>
    <w:p>
      <w:pPr>
        <w:pStyle w:val="Legalbody"/>
      </w:pPr>
      <w:r>
        <w:rPr>
          <w:rFonts w:ascii="Liberation Sans" w:hAnsi="Liberation Sans" w:eastAsia="Liberation Sans"/>
          <w:b w:val="0"/>
        </w:rPr>
        <w:t>TERCERO. Documentación de la deuda.</w:t>
      </w:r>
    </w:p>
    <w:p>
      <w:pPr>
        <w:pStyle w:val="Legalbody"/>
      </w:pPr>
      <w:r>
        <w:rPr>
          <w:rFonts w:ascii="Liberation Sans" w:hAnsi="Liberation Sans" w:eastAsia="Liberation Sans"/>
          <w:b w:val="0"/>
        </w:rPr>
        <w:t>El crédito resulta de los siguientes documentos, comprendidos en el artículo 812 LEC:</w:t>
      </w:r>
    </w:p>
    <w:p>
      <w:pPr>
        <w:pStyle w:val="Legalbody"/>
        <w:spacing w:after="50"/>
        <w:ind w:left="351" w:hanging="283"/>
      </w:pPr>
      <w:r>
        <w:rPr>
          <w:rFonts w:ascii="Liberation Sans" w:hAnsi="Liberation Sans" w:eastAsia="Liberation Sans"/>
          <w:b w:val="0"/>
        </w:rPr>
        <w:t xml:space="preserve">1. Documento núm. </w:t>
      </w:r>
      <w:r>
        <w:rPr>
          <w:rFonts w:ascii="Liberation Sans" w:hAnsi="Liberation Sans" w:eastAsia="Liberation Sans"/>
          <w:b/>
          <w:color w:val="0066CC"/>
          <w:shd w:fill="FFF2CC"/>
        </w:rPr>
        <w:t>[NÚMERO]</w:t>
      </w:r>
      <w:r>
        <w:rPr>
          <w:rFonts w:ascii="Liberation Sans" w:hAnsi="Liberation Sans" w:eastAsia="Liberation Sans"/>
          <w:b w:val="0"/>
        </w:rPr>
        <w:t xml:space="preserve">: </w:t>
      </w:r>
      <w:r>
        <w:rPr>
          <w:rFonts w:ascii="Liberation Sans" w:hAnsi="Liberation Sans" w:eastAsia="Liberation Sans"/>
          <w:b/>
          <w:color w:val="0066CC"/>
          <w:shd w:fill="FFF2CC"/>
        </w:rPr>
        <w:t>[CONTRATO/DOCUMENTO FIRMADO]</w:t>
      </w:r>
      <w:r>
        <w:rPr>
          <w:rFonts w:ascii="Liberation Sans" w:hAnsi="Liberation Sans" w:eastAsia="Liberation Sans"/>
          <w:b w:val="0"/>
        </w:rPr>
        <w:t>.</w:t>
      </w:r>
    </w:p>
    <w:p>
      <w:pPr>
        <w:pStyle w:val="Legalbody"/>
        <w:spacing w:after="50"/>
        <w:ind w:left="351" w:hanging="283"/>
      </w:pPr>
      <w:r>
        <w:rPr>
          <w:rFonts w:ascii="Liberation Sans" w:hAnsi="Liberation Sans" w:eastAsia="Liberation Sans"/>
          <w:b w:val="0"/>
        </w:rPr>
        <w:t xml:space="preserve">2. Documento núm. </w:t>
      </w:r>
      <w:r>
        <w:rPr>
          <w:rFonts w:ascii="Liberation Sans" w:hAnsi="Liberation Sans" w:eastAsia="Liberation Sans"/>
          <w:b/>
          <w:color w:val="0066CC"/>
          <w:shd w:fill="FFF2CC"/>
        </w:rPr>
        <w:t>[NÚMERO]</w:t>
      </w:r>
      <w:r>
        <w:rPr>
          <w:rFonts w:ascii="Liberation Sans" w:hAnsi="Liberation Sans" w:eastAsia="Liberation Sans"/>
          <w:b w:val="0"/>
        </w:rPr>
        <w:t xml:space="preserve">: </w:t>
      </w:r>
      <w:r>
        <w:rPr>
          <w:rFonts w:ascii="Liberation Sans" w:hAnsi="Liberation Sans" w:eastAsia="Liberation Sans"/>
          <w:b/>
          <w:color w:val="0066CC"/>
          <w:shd w:fill="FFF2CC"/>
        </w:rPr>
        <w:t>[FACTURA/ALBARÁN/CERTIFICACIÓN]</w:t>
      </w:r>
      <w:r>
        <w:rPr>
          <w:rFonts w:ascii="Liberation Sans" w:hAnsi="Liberation Sans" w:eastAsia="Liberation Sans"/>
          <w:b w:val="0"/>
        </w:rPr>
        <w:t>.</w:t>
      </w:r>
    </w:p>
    <w:p>
      <w:pPr>
        <w:pStyle w:val="Legalbody"/>
        <w:spacing w:after="50"/>
        <w:ind w:left="351" w:hanging="283"/>
      </w:pPr>
      <w:r>
        <w:rPr>
          <w:rFonts w:ascii="Liberation Sans" w:hAnsi="Liberation Sans" w:eastAsia="Liberation Sans"/>
          <w:b w:val="0"/>
        </w:rPr>
        <w:t xml:space="preserve">3. Documento núm. </w:t>
      </w:r>
      <w:r>
        <w:rPr>
          <w:rFonts w:ascii="Liberation Sans" w:hAnsi="Liberation Sans" w:eastAsia="Liberation Sans"/>
          <w:b/>
          <w:color w:val="0066CC"/>
          <w:shd w:fill="FFF2CC"/>
        </w:rPr>
        <w:t>[NÚMERO]</w:t>
      </w:r>
      <w:r>
        <w:rPr>
          <w:rFonts w:ascii="Liberation Sans" w:hAnsi="Liberation Sans" w:eastAsia="Liberation Sans"/>
          <w:b w:val="0"/>
        </w:rPr>
        <w:t xml:space="preserve">: </w:t>
      </w:r>
      <w:r>
        <w:rPr>
          <w:rFonts w:ascii="Liberation Sans" w:hAnsi="Liberation Sans" w:eastAsia="Liberation Sans"/>
          <w:b/>
          <w:color w:val="0066CC"/>
          <w:shd w:fill="FFF2CC"/>
        </w:rPr>
        <w:t>[CORREOS/MENSAJES/RECONOCIMIENTO]</w:t>
      </w:r>
      <w:r>
        <w:rPr>
          <w:rFonts w:ascii="Liberation Sans" w:hAnsi="Liberation Sans" w:eastAsia="Liberation Sans"/>
          <w:b w:val="0"/>
        </w:rPr>
        <w:t>.</w:t>
      </w:r>
    </w:p>
    <w:p>
      <w:pPr>
        <w:pStyle w:val="Legalbody"/>
        <w:spacing w:after="50"/>
        <w:ind w:left="351" w:hanging="283"/>
      </w:pPr>
      <w:r>
        <w:rPr>
          <w:rFonts w:ascii="Liberation Sans" w:hAnsi="Liberation Sans" w:eastAsia="Liberation Sans"/>
          <w:b w:val="0"/>
        </w:rPr>
        <w:t xml:space="preserve">4. Documento núm. </w:t>
      </w:r>
      <w:r>
        <w:rPr>
          <w:rFonts w:ascii="Liberation Sans" w:hAnsi="Liberation Sans" w:eastAsia="Liberation Sans"/>
          <w:b/>
          <w:color w:val="0066CC"/>
          <w:shd w:fill="FFF2CC"/>
        </w:rPr>
        <w:t>[NÚMERO]</w:t>
      </w:r>
      <w:r>
        <w:rPr>
          <w:rFonts w:ascii="Liberation Sans" w:hAnsi="Liberation Sans" w:eastAsia="Liberation Sans"/>
          <w:b w:val="0"/>
        </w:rPr>
        <w:t xml:space="preserve">: </w:t>
      </w:r>
      <w:r>
        <w:rPr>
          <w:rFonts w:ascii="Liberation Sans" w:hAnsi="Liberation Sans" w:eastAsia="Liberation Sans"/>
          <w:b/>
          <w:color w:val="0066CC"/>
          <w:shd w:fill="FFF2CC"/>
        </w:rPr>
        <w:t>[JUSTIFICANTE DE ENTREGA O PRESTACIÓN]</w:t>
      </w:r>
      <w:r>
        <w:rPr>
          <w:rFonts w:ascii="Liberation Sans" w:hAnsi="Liberation Sans" w:eastAsia="Liberation Sans"/>
          <w:b w:val="0"/>
        </w:rPr>
        <w:t>.</w:t>
      </w:r>
    </w:p>
    <w:p>
      <w:pPr>
        <w:pStyle w:val="Legalbody"/>
        <w:spacing w:after="50"/>
        <w:ind w:left="351" w:hanging="283"/>
      </w:pPr>
      <w:r>
        <w:rPr>
          <w:rFonts w:ascii="Liberation Sans" w:hAnsi="Liberation Sans" w:eastAsia="Liberation Sans"/>
          <w:b w:val="0"/>
        </w:rPr>
        <w:t xml:space="preserve">5. Documento núm. </w:t>
      </w:r>
      <w:r>
        <w:rPr>
          <w:rFonts w:ascii="Liberation Sans" w:hAnsi="Liberation Sans" w:eastAsia="Liberation Sans"/>
          <w:b/>
          <w:color w:val="0066CC"/>
          <w:shd w:fill="FFF2CC"/>
        </w:rPr>
        <w:t>[NÚMERO]</w:t>
      </w:r>
      <w:r>
        <w:rPr>
          <w:rFonts w:ascii="Liberation Sans" w:hAnsi="Liberation Sans" w:eastAsia="Liberation Sans"/>
          <w:b w:val="0"/>
        </w:rPr>
        <w:t xml:space="preserve">: </w:t>
      </w:r>
      <w:r>
        <w:rPr>
          <w:rFonts w:ascii="Liberation Sans" w:hAnsi="Liberation Sans" w:eastAsia="Liberation Sans"/>
          <w:b/>
          <w:color w:val="0066CC"/>
          <w:shd w:fill="FFF2CC"/>
        </w:rPr>
        <w:t>[CÁLCULO/PAGOS]</w:t>
      </w:r>
      <w:r>
        <w:rPr>
          <w:rFonts w:ascii="Liberation Sans" w:hAnsi="Liberation Sans" w:eastAsia="Liberation Sans"/>
          <w:b w:val="0"/>
        </w:rPr>
        <w:t>.</w:t>
      </w:r>
    </w:p>
    <w:p>
      <w:pPr>
        <w:pStyle w:val="Legalbody"/>
      </w:pPr>
      <w:r>
        <w:rPr>
          <w:rFonts w:ascii="Liberation Sans" w:hAnsi="Liberation Sans" w:eastAsia="Liberation Sans"/>
          <w:b w:val="0"/>
        </w:rPr>
        <w:t>CUARTO. Actividad negociadora previa.</w:t>
      </w:r>
    </w:p>
    <w:p>
      <w:pPr>
        <w:pStyle w:val="Legalbody"/>
      </w:pPr>
      <w:r>
        <w:rPr>
          <w:rFonts w:ascii="Liberation Sans" w:hAnsi="Liberation Sans" w:eastAsia="Liberation Sans"/>
          <w:b/>
          <w:color w:val="0066CC"/>
          <w:shd w:fill="FFF2CC"/>
        </w:rPr>
        <w:t>[ALTERNATIVA A — MASC EXIGIBLE]</w:t>
      </w:r>
    </w:p>
    <w:p>
      <w:pPr>
        <w:pStyle w:val="Legalbody"/>
      </w:pPr>
      <w:r>
        <w:rPr>
          <w:rFonts w:ascii="Liberation Sans" w:hAnsi="Liberation Sans" w:eastAsia="Liberation Sans"/>
          <w:b w:val="0"/>
        </w:rPr>
        <w:t xml:space="preserve">El </w:t>
      </w:r>
      <w:r>
        <w:rPr>
          <w:rFonts w:ascii="Liberation Sans" w:hAnsi="Liberation Sans" w:eastAsia="Liberation Sans"/>
          <w:b/>
          <w:color w:val="0066CC"/>
          <w:shd w:fill="FFF2CC"/>
        </w:rPr>
        <w:t>[FECHA]</w:t>
      </w:r>
      <w:r>
        <w:rPr>
          <w:rFonts w:ascii="Liberation Sans" w:hAnsi="Liberation Sans" w:eastAsia="Liberation Sans"/>
          <w:b w:val="0"/>
        </w:rPr>
        <w:t xml:space="preserve"> se remitió al deudor invitación a negociación directa sobre el mismo objeto que esta petición. La comunicación fue RECIBIDA el </w:t>
      </w:r>
      <w:r>
        <w:rPr>
          <w:rFonts w:ascii="Liberation Sans" w:hAnsi="Liberation Sans" w:eastAsia="Liberation Sans"/>
          <w:b/>
          <w:color w:val="0066CC"/>
          <w:shd w:fill="FFF2CC"/>
        </w:rPr>
        <w:t>[FECHA]</w:t>
      </w:r>
      <w:r>
        <w:rPr>
          <w:rFonts w:ascii="Liberation Sans" w:hAnsi="Liberation Sans" w:eastAsia="Liberation Sans"/>
          <w:b w:val="0"/>
        </w:rPr>
        <w:t xml:space="preserve"> mediante </w:t>
      </w:r>
      <w:r>
        <w:rPr>
          <w:rFonts w:ascii="Liberation Sans" w:hAnsi="Liberation Sans" w:eastAsia="Liberation Sans"/>
          <w:b/>
          <w:color w:val="0066CC"/>
          <w:shd w:fill="FFF2CC"/>
        </w:rPr>
        <w:t>[MEDIO]</w:t>
      </w:r>
      <w:r>
        <w:rPr>
          <w:rFonts w:ascii="Liberation Sans" w:hAnsi="Liberation Sans" w:eastAsia="Liberation Sans"/>
          <w:b w:val="0"/>
        </w:rPr>
        <w:t>, pudiendo el destinatario acceder a su contenido íntegro.</w:t>
      </w:r>
    </w:p>
    <w:p>
      <w:pPr>
        <w:pStyle w:val="Legalbody"/>
      </w:pPr>
      <w:r>
        <w:rPr>
          <w:rFonts w:ascii="Liberation Sans" w:hAnsi="Liberation Sans" w:eastAsia="Liberation Sans"/>
          <w:b w:val="0"/>
        </w:rPr>
        <w:t xml:space="preserve">La negociación terminó sin acuerdo el </w:t>
      </w:r>
      <w:r>
        <w:rPr>
          <w:rFonts w:ascii="Liberation Sans" w:hAnsi="Liberation Sans" w:eastAsia="Liberation Sans"/>
          <w:b/>
          <w:color w:val="0066CC"/>
          <w:shd w:fill="FFF2CC"/>
        </w:rPr>
        <w:t>[FECHA]</w:t>
      </w:r>
      <w:r>
        <w:rPr>
          <w:rFonts w:ascii="Liberation Sans" w:hAnsi="Liberation Sans" w:eastAsia="Liberation Sans"/>
          <w:b w:val="0"/>
        </w:rPr>
        <w:t xml:space="preserve"> por </w:t>
      </w:r>
      <w:r>
        <w:rPr>
          <w:rFonts w:ascii="Liberation Sans" w:hAnsi="Liberation Sans" w:eastAsia="Liberation Sans"/>
          <w:b/>
          <w:color w:val="0066CC"/>
          <w:shd w:fill="FFF2CC"/>
        </w:rPr>
        <w:t>[CAUSA LEGAL APLICABLE, HITO INICIAL, FECHAS Y ACREDITACIÓN DEL ARTÍCULO 10.4 LO 1/2025]</w:t>
      </w:r>
      <w:r>
        <w:rPr>
          <w:rFonts w:ascii="Liberation Sans" w:hAnsi="Liberation Sans" w:eastAsia="Liberation Sans"/>
          <w:b w:val="0"/>
        </w:rPr>
        <w:t xml:space="preserve">. Se aportan, sin revelar propuestas confidenciales, la invitación, la acreditación de contenido y recepción y la constancia de terminación como documentos núm. </w:t>
      </w:r>
      <w:r>
        <w:rPr>
          <w:rFonts w:ascii="Liberation Sans" w:hAnsi="Liberation Sans" w:eastAsia="Liberation Sans"/>
          <w:b/>
          <w:color w:val="0066CC"/>
          <w:shd w:fill="FFF2CC"/>
        </w:rPr>
        <w:t>[NÚMEROS]</w:t>
      </w:r>
      <w:r>
        <w:rPr>
          <w:rFonts w:ascii="Liberation Sans" w:hAnsi="Liberation Sans" w:eastAsia="Liberation Sans"/>
          <w:b w:val="0"/>
        </w:rPr>
        <w:t>.</w:t>
      </w:r>
    </w:p>
    <w:p>
      <w:pPr>
        <w:pStyle w:val="Legalbody"/>
        <w:keepNext/>
      </w:pPr>
      <w:r>
        <w:rPr>
          <w:rFonts w:ascii="Liberation Sans" w:hAnsi="Liberation Sans" w:eastAsia="Liberation Sans"/>
          <w:b/>
          <w:color w:val="0066CC"/>
          <w:shd w:fill="FFF2CC"/>
        </w:rPr>
        <w:t>[ALTERNATIVA B — EXCEPCIÓN]</w:t>
      </w:r>
    </w:p>
    <w:p>
      <w:pPr>
        <w:pStyle w:val="Legalbody"/>
      </w:pPr>
      <w:r>
        <w:rPr>
          <w:rFonts w:ascii="Liberation Sans" w:hAnsi="Liberation Sans" w:eastAsia="Liberation Sans"/>
          <w:b w:val="0"/>
        </w:rPr>
        <w:t xml:space="preserve">No resulta exigible actividad negociadora previa porque </w:t>
      </w:r>
      <w:r>
        <w:rPr>
          <w:rFonts w:ascii="Liberation Sans" w:hAnsi="Liberation Sans" w:eastAsia="Liberation Sans"/>
          <w:b/>
          <w:color w:val="0066CC"/>
          <w:shd w:fill="FFF2CC"/>
        </w:rPr>
        <w:t>[IDENTIFICAR CON PRECISIÓN LA EXCEPCIÓN LEGAL]</w:t>
      </w:r>
      <w:r>
        <w:rPr>
          <w:rFonts w:ascii="Liberation Sans" w:hAnsi="Liberation Sans" w:eastAsia="Liberation Sans"/>
          <w:b w:val="0"/>
        </w:rPr>
        <w:t xml:space="preserve">. Se aporta </w:t>
      </w:r>
      <w:r>
        <w:rPr>
          <w:rFonts w:ascii="Liberation Sans" w:hAnsi="Liberation Sans" w:eastAsia="Liberation Sans"/>
          <w:b/>
          <w:color w:val="0066CC"/>
          <w:shd w:fill="FFF2CC"/>
        </w:rPr>
        <w:t>[DOCUMENTO]</w:t>
      </w:r>
      <w:r>
        <w:rPr>
          <w:rFonts w:ascii="Liberation Sans" w:hAnsi="Liberation Sans" w:eastAsia="Liberation Sans"/>
          <w:b w:val="0"/>
        </w:rPr>
        <w:t xml:space="preserve"> y se fundamenta en </w:t>
      </w:r>
      <w:r>
        <w:rPr>
          <w:rFonts w:ascii="Liberation Sans" w:hAnsi="Liberation Sans" w:eastAsia="Liberation Sans"/>
          <w:b/>
          <w:color w:val="0066CC"/>
          <w:shd w:fill="FFF2CC"/>
        </w:rPr>
        <w:t>[NORMA]</w:t>
      </w:r>
      <w:r>
        <w:rPr>
          <w:rFonts w:ascii="Liberation Sans" w:hAnsi="Liberation Sans" w:eastAsia="Liberation Sans"/>
          <w:b w:val="0"/>
        </w:rPr>
        <w:t>.</w:t>
      </w:r>
    </w:p>
    <w:p>
      <w:pPr>
        <w:pStyle w:val="Legalbody"/>
      </w:pPr>
      <w:r>
        <w:rPr>
          <w:rFonts w:ascii="Liberation Sans" w:hAnsi="Liberation Sans" w:eastAsia="Liberation Sans"/>
          <w:b w:val="0"/>
        </w:rPr>
        <w:t>QUINTO. Competencia territorial.</w:t>
      </w:r>
    </w:p>
    <w:p>
      <w:pPr>
        <w:pStyle w:val="Legalbody"/>
      </w:pPr>
      <w:r>
        <w:rPr>
          <w:rFonts w:ascii="Liberation Sans" w:hAnsi="Liberation Sans" w:eastAsia="Liberation Sans"/>
          <w:b w:val="0"/>
        </w:rPr>
        <w:t xml:space="preserve">El deudor tiene su domicilio o residencia en </w:t>
      </w:r>
      <w:r>
        <w:rPr>
          <w:rFonts w:ascii="Liberation Sans" w:hAnsi="Liberation Sans" w:eastAsia="Liberation Sans"/>
          <w:b/>
          <w:color w:val="0066CC"/>
          <w:shd w:fill="FFF2CC"/>
        </w:rPr>
        <w:t>[LOCALIDAD]</w:t>
      </w:r>
      <w:r>
        <w:rPr>
          <w:rFonts w:ascii="Liberation Sans" w:hAnsi="Liberation Sans" w:eastAsia="Liberation Sans"/>
          <w:b w:val="0"/>
        </w:rPr>
        <w:t xml:space="preserve">, en la demarcación de este tribunal. </w:t>
      </w:r>
      <w:r>
        <w:rPr>
          <w:rFonts w:ascii="Liberation Sans" w:hAnsi="Liberation Sans" w:eastAsia="Liberation Sans"/>
          <w:b/>
          <w:color w:val="0066CC"/>
          <w:shd w:fill="FFF2CC"/>
        </w:rPr>
        <w:t>[ALTERNATIVA SI PROCEDE: Aunque no consta domicilio estable, puede ser hallado en [LUGAR]</w:t>
      </w:r>
      <w:r>
        <w:rPr>
          <w:rFonts w:ascii="Liberation Sans" w:hAnsi="Liberation Sans" w:eastAsia="Liberation Sans"/>
          <w:b w:val="0"/>
        </w:rPr>
        <w:t xml:space="preserve">, dentro de esta demarcación, según </w:t>
      </w:r>
      <w:r>
        <w:rPr>
          <w:rFonts w:ascii="Liberation Sans" w:hAnsi="Liberation Sans" w:eastAsia="Liberation Sans"/>
          <w:b/>
          <w:color w:val="0066CC"/>
          <w:shd w:fill="FFF2CC"/>
        </w:rPr>
        <w:t>[DOCUMENTO]</w:t>
      </w:r>
      <w:r>
        <w:rPr>
          <w:rFonts w:ascii="Liberation Sans" w:hAnsi="Liberation Sans" w:eastAsia="Liberation Sans"/>
          <w:b w:val="0"/>
        </w:rPr>
        <w:t>.]</w:t>
      </w:r>
    </w:p>
    <w:p>
      <w:pPr>
        <w:pStyle w:val="Legalbody"/>
      </w:pPr>
      <w:r>
        <w:rPr>
          <w:rFonts w:ascii="Liberation Sans" w:hAnsi="Liberation Sans" w:eastAsia="Liberation Sans"/>
          <w:b w:val="0"/>
        </w:rPr>
        <w:t>No se invoca pacto de sumisión para alterar el fuero especial del monitorio.</w:t>
      </w:r>
    </w:p>
    <w:p>
      <w:pPr>
        <w:pStyle w:val="Legalbody"/>
      </w:pPr>
      <w:r>
        <w:rPr>
          <w:rFonts w:ascii="Liberation Sans" w:hAnsi="Liberation Sans" w:eastAsia="Liberation Sans"/>
          <w:b w:val="0"/>
        </w:rPr>
        <w:t>SEXTO. Reclamaciones y pagos.</w:t>
      </w:r>
    </w:p>
    <w:p>
      <w:pPr>
        <w:pStyle w:val="Legalbody"/>
      </w:pPr>
      <w:r>
        <w:rPr>
          <w:rFonts w:ascii="Liberation Sans" w:hAnsi="Liberation Sans" w:eastAsia="Liberation Sans"/>
          <w:b/>
          <w:color w:val="0066CC"/>
          <w:shd w:fill="FFF2CC"/>
        </w:rPr>
        <w:t>[OPCIONAL]</w:t>
      </w:r>
      <w:r>
        <w:rPr>
          <w:rFonts w:ascii="Liberation Sans" w:hAnsi="Liberation Sans" w:eastAsia="Liberation Sans"/>
          <w:b w:val="0"/>
        </w:rPr>
        <w:t xml:space="preserve">. La deuda fue reclamada además los días </w:t>
      </w:r>
      <w:r>
        <w:rPr>
          <w:rFonts w:ascii="Liberation Sans" w:hAnsi="Liberation Sans" w:eastAsia="Liberation Sans"/>
          <w:b/>
          <w:color w:val="0066CC"/>
          <w:shd w:fill="FFF2CC"/>
        </w:rPr>
        <w:t>[FECHAS]</w:t>
      </w:r>
      <w:r>
        <w:rPr>
          <w:rFonts w:ascii="Liberation Sans" w:hAnsi="Liberation Sans" w:eastAsia="Liberation Sans"/>
          <w:b w:val="0"/>
        </w:rPr>
        <w:t xml:space="preserve">. El deudor </w:t>
      </w:r>
      <w:r>
        <w:rPr>
          <w:rFonts w:ascii="Liberation Sans" w:hAnsi="Liberation Sans" w:eastAsia="Liberation Sans"/>
          <w:b/>
          <w:color w:val="0066CC"/>
          <w:shd w:fill="FFF2CC"/>
        </w:rPr>
        <w:t>[NO CONTESTÓ/RECONOCIÓ/ABONÓ PARCIALMENTE]</w:t>
      </w:r>
      <w:r>
        <w:rPr>
          <w:rFonts w:ascii="Liberation Sans" w:hAnsi="Liberation Sans" w:eastAsia="Liberation Sans"/>
          <w:b w:val="0"/>
        </w:rPr>
        <w:t>. Todo pago parcial está descontado del cuadro.</w:t>
      </w:r>
    </w:p>
    <w:p>
      <w:pPr>
        <w:pStyle w:val="Legalbody"/>
      </w:pPr>
      <w:r>
        <w:rPr>
          <w:rFonts w:ascii="Liberation Sans" w:hAnsi="Liberation Sans" w:eastAsia="Liberation Sans"/>
          <w:b w:val="0"/>
        </w:rPr>
        <w:t>SÉPTIMO. Condición de consumidor.</w:t>
      </w:r>
    </w:p>
    <w:p>
      <w:pPr>
        <w:pStyle w:val="Legalbody"/>
      </w:pPr>
      <w:r>
        <w:rPr>
          <w:rFonts w:ascii="Liberation Sans" w:hAnsi="Liberation Sans" w:eastAsia="Liberation Sans"/>
          <w:b/>
          <w:color w:val="0066CC"/>
          <w:shd w:fill="FFF2CC"/>
        </w:rPr>
        <w:t>[ALTERNATIVA A: El deudor no actúa como consumidor en la relación descrita.]</w:t>
      </w:r>
    </w:p>
    <w:p>
      <w:pPr>
        <w:pStyle w:val="Legalbody"/>
      </w:pPr>
      <w:r>
        <w:rPr>
          <w:rFonts w:ascii="Liberation Sans" w:hAnsi="Liberation Sans" w:eastAsia="Liberation Sans"/>
          <w:b/>
          <w:color w:val="0066CC"/>
          <w:shd w:fill="FFF2CC"/>
        </w:rPr>
        <w:t>[ALTERNATIVA B: El deudor actúa como consumidor. Se aportan el contrato completo, condiciones generales e información precontractual para el control que legalmente proceda. La cantidad reclamada no incluye [COMISIONES/GASTOS/CLÁUSULAS]</w:t>
      </w:r>
      <w:r>
        <w:rPr>
          <w:rFonts w:ascii="Liberation Sans" w:hAnsi="Liberation Sans" w:eastAsia="Liberation Sans"/>
          <w:b w:val="0"/>
        </w:rPr>
        <w:t xml:space="preserve"> no revisados.]</w:t>
      </w:r>
    </w:p>
    <w:p>
      <w:pPr>
        <w:pStyle w:val="Legalbody"/>
      </w:pPr>
      <w:r>
        <w:rPr>
          <w:rFonts w:ascii="Liberation Sans" w:hAnsi="Liberation Sans" w:eastAsia="Liberation Sans"/>
          <w:b w:val="0"/>
        </w:rPr>
        <w:t>FUNDAMENTOS DE DERECHO</w:t>
      </w:r>
    </w:p>
    <w:p>
      <w:pPr>
        <w:pStyle w:val="Legalbody"/>
      </w:pPr>
      <w:r>
        <w:rPr>
          <w:rFonts w:ascii="Liberation Sans" w:hAnsi="Liberation Sans" w:eastAsia="Liberation Sans"/>
          <w:b w:val="0"/>
        </w:rPr>
        <w:t>I. Jurisdicción y competencia.</w:t>
      </w:r>
    </w:p>
    <w:p>
      <w:pPr>
        <w:pStyle w:val="Legalbody"/>
      </w:pPr>
      <w:r>
        <w:rPr>
          <w:rFonts w:ascii="Liberation Sans" w:hAnsi="Liberation Sans" w:eastAsia="Liberation Sans"/>
          <w:b w:val="0"/>
        </w:rPr>
        <w:t>Corresponde al orden civil. Es territorialmente competente este tribunal conforme al artículo 813 LEC, por el domicilio, residencia o lugar de localización del deudor.</w:t>
      </w:r>
    </w:p>
    <w:p>
      <w:pPr>
        <w:pStyle w:val="Legalbody"/>
      </w:pPr>
      <w:r>
        <w:rPr>
          <w:rFonts w:ascii="Liberation Sans" w:hAnsi="Liberation Sans" w:eastAsia="Liberation Sans"/>
          <w:b w:val="0"/>
        </w:rPr>
        <w:t>II. Capacidad y legitimación.</w:t>
      </w:r>
    </w:p>
    <w:p>
      <w:pPr>
        <w:pStyle w:val="Legalbody"/>
      </w:pPr>
      <w:r>
        <w:rPr>
          <w:rFonts w:ascii="Liberation Sans" w:hAnsi="Liberation Sans" w:eastAsia="Liberation Sans"/>
          <w:b w:val="0"/>
        </w:rPr>
        <w:t>Las partes tienen capacidad y legitimación como acreedora y deudora de la relación descrita.</w:t>
      </w:r>
    </w:p>
    <w:p>
      <w:pPr>
        <w:pStyle w:val="Legalbody"/>
      </w:pPr>
      <w:r>
        <w:rPr>
          <w:rFonts w:ascii="Liberation Sans" w:hAnsi="Liberation Sans" w:eastAsia="Liberation Sans"/>
          <w:b w:val="0"/>
        </w:rPr>
        <w:t>III. Postulación.</w:t>
      </w:r>
    </w:p>
    <w:p>
      <w:pPr>
        <w:pStyle w:val="Legalbody"/>
      </w:pPr>
      <w:r>
        <w:rPr>
          <w:rFonts w:ascii="Liberation Sans" w:hAnsi="Liberation Sans" w:eastAsia="Liberation Sans"/>
          <w:b w:val="0"/>
        </w:rPr>
        <w:t>La petición inicial puede presentarse sin abogado ni procurador conforme al artículo 814.2 LEC.</w:t>
      </w:r>
    </w:p>
    <w:p>
      <w:pPr>
        <w:pStyle w:val="Legalbody"/>
      </w:pPr>
      <w:r>
        <w:rPr>
          <w:rFonts w:ascii="Liberation Sans" w:hAnsi="Liberation Sans" w:eastAsia="Liberation Sans"/>
          <w:b w:val="0"/>
        </w:rPr>
        <w:t>IV. Procedimiento y deuda.</w:t>
      </w:r>
    </w:p>
    <w:p>
      <w:pPr>
        <w:pStyle w:val="Legalbody"/>
      </w:pPr>
      <w:r>
        <w:rPr>
          <w:rFonts w:ascii="Liberation Sans" w:hAnsi="Liberation Sans" w:eastAsia="Liberation Sans"/>
          <w:b w:val="0"/>
        </w:rPr>
        <w:t>La deuda reúne los requisitos de los artículos 812 y siguientes LEC: es dineraria, líquida, determinada, vencida, exigible y está documentada.</w:t>
      </w:r>
    </w:p>
    <w:p>
      <w:pPr>
        <w:pStyle w:val="Legalbody"/>
      </w:pPr>
      <w:r>
        <w:rPr>
          <w:rFonts w:ascii="Liberation Sans" w:hAnsi="Liberation Sans" w:eastAsia="Liberation Sans"/>
          <w:b w:val="0"/>
        </w:rPr>
        <w:t>V. Requisito de procedibilidad.</w:t>
      </w:r>
    </w:p>
    <w:p>
      <w:pPr>
        <w:pStyle w:val="Legalbody"/>
      </w:pPr>
      <w:r>
        <w:rPr>
          <w:rFonts w:ascii="Liberation Sans" w:hAnsi="Liberation Sans" w:eastAsia="Liberation Sans"/>
          <w:b/>
          <w:color w:val="0066CC"/>
          <w:shd w:fill="FFF2CC"/>
        </w:rPr>
        <w:t>[ALTERNATIVA A: Se ha cumplido la negociación previa con identidad de objeto y acreditación documental conforme a los artículos 5 y 10 LO 1/2025.]</w:t>
      </w:r>
    </w:p>
    <w:p>
      <w:pPr>
        <w:pStyle w:val="Legalbody"/>
      </w:pPr>
      <w:r>
        <w:rPr>
          <w:rFonts w:ascii="Liberation Sans" w:hAnsi="Liberation Sans" w:eastAsia="Liberation Sans"/>
          <w:b/>
          <w:color w:val="0066CC"/>
          <w:shd w:fill="FFF2CC"/>
        </w:rPr>
        <w:t>[ALTERNATIVA B: Concurre la excepción legal indicada en el hecho cuarto.]</w:t>
      </w:r>
    </w:p>
    <w:p>
      <w:pPr>
        <w:pStyle w:val="Legalbody"/>
      </w:pPr>
      <w:r>
        <w:rPr>
          <w:rFonts w:ascii="Liberation Sans" w:hAnsi="Liberation Sans" w:eastAsia="Liberation Sans"/>
          <w:b w:val="0"/>
        </w:rPr>
        <w:t>VI. Intereses.</w:t>
      </w:r>
    </w:p>
    <w:p>
      <w:pPr>
        <w:pStyle w:val="Legalbody"/>
      </w:pPr>
      <w:r>
        <w:rPr>
          <w:rFonts w:ascii="Liberation Sans" w:hAnsi="Liberation Sans" w:eastAsia="Liberation Sans"/>
          <w:b w:val="0"/>
        </w:rPr>
        <w:t xml:space="preserve">Proceden </w:t>
      </w:r>
      <w:r>
        <w:rPr>
          <w:rFonts w:ascii="Liberation Sans" w:hAnsi="Liberation Sans" w:eastAsia="Liberation Sans"/>
          <w:b/>
          <w:color w:val="0066CC"/>
          <w:shd w:fill="FFF2CC"/>
        </w:rPr>
        <w:t>[INTERESES CONTRACTUALES/LEGALES]</w:t>
      </w:r>
      <w:r>
        <w:rPr>
          <w:rFonts w:ascii="Liberation Sans" w:hAnsi="Liberation Sans" w:eastAsia="Liberation Sans"/>
          <w:b w:val="0"/>
        </w:rPr>
        <w:t xml:space="preserve"> en los términos reclamados. Si se despacha ejecución, los intereses del artículo 576 LEC se devengan desde el auto que la despacha, conforme al artículo 816.2 LEC, distinguiéndolos de los intereses anteriores.</w:t>
      </w:r>
    </w:p>
    <w:p>
      <w:r>
        <w:br w:type="page"/>
      </w:r>
    </w:p>
    <w:p>
      <w:pPr>
        <w:pStyle w:val="Legalbody"/>
      </w:pPr>
      <w:r>
        <w:rPr>
          <w:rFonts w:ascii="Liberation Sans" w:hAnsi="Liberation Sans" w:eastAsia="Liberation Sans"/>
          <w:b w:val="0"/>
        </w:rPr>
        <w:t>Por lo expuesto,</w:t>
      </w:r>
    </w:p>
    <w:p>
      <w:pPr>
        <w:pStyle w:val="Legalbody"/>
      </w:pPr>
      <w:r>
        <w:rPr>
          <w:rFonts w:ascii="Liberation Sans" w:hAnsi="Liberation Sans" w:eastAsia="Liberation Sans"/>
          <w:b w:val="0"/>
        </w:rPr>
        <w:t>SUPLICO AL TRIBUNAL que:</w:t>
      </w:r>
    </w:p>
    <w:p>
      <w:pPr>
        <w:pStyle w:val="Legalbody"/>
        <w:spacing w:after="50"/>
        <w:ind w:left="351" w:hanging="283"/>
      </w:pPr>
      <w:r>
        <w:rPr>
          <w:rFonts w:ascii="Liberation Sans" w:hAnsi="Liberation Sans" w:eastAsia="Liberation Sans"/>
          <w:b w:val="0"/>
        </w:rPr>
        <w:t>1. Admita esta petición y sus documentos.</w:t>
      </w:r>
    </w:p>
    <w:p>
      <w:pPr>
        <w:pStyle w:val="Legalbody"/>
        <w:spacing w:after="50"/>
        <w:ind w:left="351" w:hanging="283"/>
      </w:pPr>
      <w:r>
        <w:rPr>
          <w:rFonts w:ascii="Liberation Sans" w:hAnsi="Liberation Sans" w:eastAsia="Liberation Sans"/>
          <w:b w:val="0"/>
        </w:rPr>
        <w:t xml:space="preserve">2. Requiera a </w:t>
      </w:r>
      <w:r>
        <w:rPr>
          <w:rFonts w:ascii="Liberation Sans" w:hAnsi="Liberation Sans" w:eastAsia="Liberation Sans"/>
          <w:b/>
          <w:color w:val="0066CC"/>
          <w:shd w:fill="FFF2CC"/>
        </w:rPr>
        <w:t>[DEUDOR]</w:t>
      </w:r>
      <w:r>
        <w:rPr>
          <w:rFonts w:ascii="Liberation Sans" w:hAnsi="Liberation Sans" w:eastAsia="Liberation Sans"/>
          <w:b w:val="0"/>
        </w:rPr>
        <w:t xml:space="preserve"> para que, en el plazo de veinte días hábiles judiciales, pague a esta parte </w:t>
      </w:r>
      <w:r>
        <w:rPr>
          <w:rFonts w:ascii="Liberation Sans" w:hAnsi="Liberation Sans" w:eastAsia="Liberation Sans"/>
          <w:b/>
          <w:color w:val="0066CC"/>
          <w:shd w:fill="FFF2CC"/>
        </w:rPr>
        <w:t>[TOTAL]</w:t>
      </w:r>
      <w:r>
        <w:rPr>
          <w:rFonts w:ascii="Liberation Sans" w:hAnsi="Liberation Sans" w:eastAsia="Liberation Sans"/>
          <w:b w:val="0"/>
        </w:rPr>
        <w:t xml:space="preserve"> euros y lo acredite o formule oposición fundada.</w:t>
      </w:r>
    </w:p>
    <w:p>
      <w:pPr>
        <w:pStyle w:val="Legalbody"/>
        <w:spacing w:after="50"/>
        <w:ind w:left="351" w:hanging="283"/>
      </w:pPr>
      <w:r>
        <w:rPr>
          <w:rFonts w:ascii="Liberation Sans" w:hAnsi="Liberation Sans" w:eastAsia="Liberation Sans"/>
          <w:b w:val="0"/>
        </w:rPr>
        <w:t>3. Si paga, acuerde la terminación en los términos legales.</w:t>
      </w:r>
    </w:p>
    <w:p>
      <w:pPr>
        <w:pStyle w:val="Legalbody"/>
        <w:spacing w:after="50"/>
        <w:ind w:left="351" w:hanging="283"/>
      </w:pPr>
      <w:r>
        <w:rPr>
          <w:rFonts w:ascii="Liberation Sans" w:hAnsi="Liberation Sans" w:eastAsia="Liberation Sans"/>
          <w:b w:val="0"/>
        </w:rPr>
        <w:t>4. Si no paga ni se opone, dicte decreto dando por terminado el monitorio para que esta parte pueda solicitar el despacho de ejecución.</w:t>
      </w:r>
    </w:p>
    <w:p>
      <w:pPr>
        <w:pStyle w:val="Legalbody"/>
        <w:spacing w:after="50"/>
        <w:ind w:left="351" w:hanging="283"/>
      </w:pPr>
      <w:r>
        <w:rPr>
          <w:rFonts w:ascii="Liberation Sans" w:hAnsi="Liberation Sans" w:eastAsia="Liberation Sans"/>
          <w:b w:val="0"/>
        </w:rPr>
        <w:t>5. Acuerde las demás consecuencias legalmente procedentes.</w:t>
      </w:r>
    </w:p>
    <w:p>
      <w:pPr>
        <w:pStyle w:val="Legalbody"/>
        <w:jc w:val="right"/>
      </w:pPr>
      <w:r>
        <w:rPr>
          <w:rFonts w:ascii="Liberation Sans" w:hAnsi="Liberation Sans" w:eastAsia="Liberation Sans"/>
          <w:b w:val="0"/>
        </w:rPr>
        <w:t xml:space="preserve">En </w:t>
      </w:r>
      <w:r>
        <w:rPr>
          <w:rFonts w:ascii="Liberation Sans" w:hAnsi="Liberation Sans" w:eastAsia="Liberation Sans"/>
          <w:b/>
          <w:color w:val="0066CC"/>
          <w:shd w:fill="FFF2CC"/>
        </w:rPr>
        <w:t>[LOCALIDAD]</w:t>
      </w:r>
      <w:r>
        <w:rPr>
          <w:rFonts w:ascii="Liberation Sans" w:hAnsi="Liberation Sans" w:eastAsia="Liberation Sans"/>
          <w:b w:val="0"/>
        </w:rPr>
        <w:t xml:space="preserve">, a </w:t>
      </w:r>
      <w:r>
        <w:rPr>
          <w:rFonts w:ascii="Liberation Sans" w:hAnsi="Liberation Sans" w:eastAsia="Liberation Sans"/>
          <w:b/>
          <w:color w:val="0066CC"/>
          <w:shd w:fill="FFF2CC"/>
        </w:rPr>
        <w:t>[FECHA]</w:t>
      </w:r>
      <w:r>
        <w:rPr>
          <w:rFonts w:ascii="Liberation Sans" w:hAnsi="Liberation Sans" w:eastAsia="Liberation Sans"/>
          <w:b w:val="0"/>
        </w:rPr>
        <w:t>.</w:t>
      </w:r>
    </w:p>
    <w:p>
      <w:pPr>
        <w:pStyle w:val="Legalbody"/>
        <w:jc w:val="center"/>
      </w:pPr>
      <w:r>
        <w:rPr>
          <w:rFonts w:ascii="Liberation Sans" w:hAnsi="Liberation Sans" w:eastAsia="Liberation Sans"/>
          <w:b w:val="0"/>
        </w:rPr>
        <w:t>Firma: ______________________________</w:t>
      </w:r>
    </w:p>
    <w:p>
      <w:pPr>
        <w:pStyle w:val="Legalbody"/>
        <w:jc w:val="center"/>
      </w:pPr>
      <w:r>
        <w:rPr>
          <w:rFonts w:ascii="Liberation Sans" w:hAnsi="Liberation Sans" w:eastAsia="Liberation Sans"/>
          <w:b/>
          <w:color w:val="0066CC"/>
          <w:shd w:fill="FFF2CC"/>
        </w:rPr>
        <w:t>[NOMBRE O DENOMINACIÓN DEL ACREEDOR]</w:t>
      </w:r>
    </w:p>
    <w:p>
      <w:pPr>
        <w:pStyle w:val="Legalbody"/>
      </w:pPr>
      <w:r>
        <w:rPr>
          <w:rFonts w:ascii="Liberation Sans" w:hAnsi="Liberation Sans" w:eastAsia="Liberation Sans"/>
          <w:b w:val="0"/>
        </w:rPr>
        <w:t xml:space="preserve">OTROSÍ DIGO que se facilitan como datos adicionales de localización del deudor </w:t>
      </w:r>
      <w:r>
        <w:rPr>
          <w:rFonts w:ascii="Liberation Sans" w:hAnsi="Liberation Sans" w:eastAsia="Liberation Sans"/>
          <w:b/>
          <w:color w:val="0066CC"/>
          <w:shd w:fill="FFF2CC"/>
        </w:rPr>
        <w:t>[TELÉFONO, CORREO, LUGAR DE TRABAJO U OTROS]</w:t>
      </w:r>
      <w:r>
        <w:rPr>
          <w:rFonts w:ascii="Liberation Sans" w:hAnsi="Liberation Sans" w:eastAsia="Liberation Sans"/>
          <w:b w:val="0"/>
        </w:rPr>
        <w:t>, a los solos efectos de practicar el requerimiento.</w:t>
      </w:r>
    </w:p>
    <w:p>
      <w:pPr>
        <w:pStyle w:val="Legalbody"/>
      </w:pPr>
      <w:r>
        <w:rPr>
          <w:rFonts w:ascii="Liberation Sans" w:hAnsi="Liberation Sans" w:eastAsia="Liberation Sans"/>
          <w:b w:val="0"/>
        </w:rPr>
        <w:t>SUPLICO AL TRIBUNAL que tenga por efectuada la anterior manifestación.</w:t>
      </w:r>
    </w:p>
    <w:sectPr>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69" w:lineRule="auto"/>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widowControl/>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widowControl/>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widowControl/>
      <w:spacing w:before="180" w:after="100"/>
      <w:outlineLvl w:val="3"/>
    </w:pPr>
    <w:rPr>
      <w:rFonts w:asciiTheme="majorHAnsi" w:eastAsiaTheme="majorEastAsia" w:hAnsiTheme="majorHAnsi" w:cstheme="majorBidi" w:ascii="Liberation Sans" w:hAnsi="Liberation Sans"/>
      <w:b/>
      <w:bCs/>
      <w:i/>
      <w:iCs/>
      <w:color w:val="1F6FEB"/>
      <w:sz w:val="2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ind w:left="312" w:hanging="125"/>
      <w:contextualSpacing/>
    </w:pPr>
    <w:rPr>
      <w:rFonts w:ascii="Liberation Sans" w:hAnsi="Liberation Sans"/>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ind w:left="312" w:hanging="125"/>
      <w:contextualSpacing/>
    </w:pPr>
    <w:rPr>
      <w:rFonts w:ascii="Liberation Sans" w:hAnsi="Liberation Sans"/>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Liberation Sans" w:hAnsi="Liberation Sans"/>
      <w:color w:val="5F6B7A"/>
      <w:sz w:val="17"/>
    </w:rPr>
  </w:style>
  <w:style w:type="paragraph" w:customStyle="1" w:styleId="Legalbody">
    <w:name w:val="Legal body"/>
    <w:pPr>
      <w:widowControl/>
      <w:spacing w:after="140" w:line="276" w:lineRule="auto"/>
    </w:pPr>
    <w:rPr>
      <w:rFonts w:ascii="Liberation Sans" w:hAnsi="Liberation Sans"/>
      <w:sz w:val="20"/>
    </w:rPr>
  </w:style>
  <w:style w:type="paragraph" w:customStyle="1" w:styleId="Modelheading">
    <w:name w:val="Model heading"/>
    <w:pPr>
      <w:keepNext/>
      <w:spacing w:before="160" w:after="120"/>
    </w:pPr>
    <w:rPr>
      <w:rFonts w:ascii="Liberation Sans" w:hAnsi="Liberation Sans"/>
      <w:b/>
      <w:color w:val="1F2937"/>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eli/es/l/2000/01/07/1/con" TargetMode="External"/><Relationship Id="rId12" Type="http://schemas.openxmlformats.org/officeDocument/2006/relationships/hyperlink" Target="https://www.boe.es/eli/es/lo/2025/01/02/1/con" TargetMode="External"/><Relationship Id="rId13" Type="http://schemas.openxmlformats.org/officeDocument/2006/relationships/hyperlink" Target="https://www.boe.es/buscar/act.php?id=BOE-A-2025-76#a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Pérez &amp; Burgos Abogados</cp:lastModifiedBy>
  <cp:revision>1</cp:revision>
  <dcterms:created xsi:type="dcterms:W3CDTF">2013-12-23T23:15:00Z</dcterms:created>
  <dcterms:modified xsi:type="dcterms:W3CDTF">2026-10-15T19:29:56Z</dcterms:modified>
  <cp:category/>
</cp:coreProperties>
</file>