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MODELO EDITABLE</w:t>
      </w:r>
    </w:p>
    <w:p>
      <w:pPr>
        <w:pStyle w:val="Title"/>
        <w:keepNext/>
      </w:pPr>
      <w:r>
        <w:t>Constancia de incidencias al obtener cita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Documentar intentos reales y solicitar un canal adecuado de atención.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No suspende plazos, no garantiza cita preferente y no legitima bots, identidades falsas o compra de citas.</w:t>
            </w:r>
          </w:p>
        </w:tc>
      </w:tr>
    </w:tbl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Plantilla de apoyo: adapta los hechos, elimina las instrucciones y comprueba el canal y el plazo antes de presentar.</w:t>
      </w:r>
    </w:p>
    <w:p>
      <w:pPr>
        <w:keepLines/>
      </w:pPr>
      <w:r>
        <w:t>D./D.ª [NOMBRE], con [NIE/PASAPORTE], en relación con [TRÁMITE Y EXPEDIENTE], respetuosamente,</w:t>
      </w:r>
    </w:p>
    <w:p>
      <w:pPr>
        <w:pStyle w:val="Heading1"/>
      </w:pPr>
      <w:r>
        <w:t>Expone</w:t>
      </w:r>
    </w:p>
    <w:p>
      <w:pPr>
        <w:ind w:left="198" w:hanging="198"/>
      </w:pPr>
      <w:r>
        <w:rPr>
          <w:b/>
        </w:rPr>
        <w:t>Primero.</w:t>
      </w:r>
      <w:r>
        <w:t xml:space="preserve"> Que necesita realizar [ACTUACIÓN], cuyo plazo o fecha relevante es [FECHA Y FUNDAMENTO, SI EXISTE].</w:t>
      </w:r>
    </w:p>
    <w:p>
      <w:pPr>
        <w:ind w:left="198" w:hanging="198"/>
      </w:pPr>
      <w:r>
        <w:rPr>
          <w:b/>
        </w:rPr>
        <w:t>Segundo.</w:t>
      </w:r>
      <w:r>
        <w:t xml:space="preserve"> Que ha intentado obtener cita por el canal oficial en las siguientes ocasiones: [FECHAS, HORAS, PROVINCIA, TIPO DE TRÁMITE Y RESULTADO]. Se acompañan capturas legibles y otras constancias, sin incluir contraseñas ni datos innecesarios.</w:t>
      </w:r>
    </w:p>
    <w:p>
      <w:pPr>
        <w:ind w:left="198" w:hanging="198"/>
      </w:pPr>
      <w:r>
        <w:rPr>
          <w:b/>
        </w:rPr>
        <w:t>Tercero.</w:t>
      </w:r>
      <w:r>
        <w:t xml:space="preserve"> Que los intentos no han permitido completar la gestión por [FALTA DE DISPONIBILIDAD O INCIDENCIA TÉCNICA DESCRITA OBJETIVAMENTE]. Las gestiones adicionales realizadas son [DETALLE].</w:t>
      </w:r>
    </w:p>
    <w:p>
      <w:pPr>
        <w:ind w:left="198" w:hanging="198"/>
      </w:pPr>
      <w:r>
        <w:rPr>
          <w:b/>
        </w:rPr>
        <w:t>Cuarto.</w:t>
      </w:r>
      <w:r>
        <w:t xml:space="preserve"> Que formula esta comunicación para dejar constancia y solicitar una solución, sin asumir que el escrito sustituya la actuación pendiente ni suspenda su plazo.</w:t>
      </w:r>
    </w:p>
    <w:p>
      <w:pPr>
        <w:pStyle w:val="Heading1"/>
      </w:pPr>
      <w:r>
        <w:t>Solicita</w:t>
      </w:r>
    </w:p>
    <w:p>
      <w:pPr>
        <w:keepLines/>
      </w:pPr>
      <w:r>
        <w:t>Que se indique un canal válido para realizar el trámite y se facilite, cuando proceda, la cita o atención necesaria, considerando la proximidad del plazo y las circunstancias acreditadas.</w:t>
      </w:r>
    </w:p>
    <w:p>
      <w:pPr>
        <w:keepLines/>
      </w:pPr>
      <w:r>
        <w:t>Que esta comunicación y sus anexos queden incorporados al expediente o registro correspondiente, facilitando justificante de su presentación.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</w:pPr>
      <w:r>
        <w:t>Comprobación final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r>
        <w:rPr>
          <w:color w:val="6B7D82"/>
          <w:sz w:val="16"/>
        </w:rPr>
        <w:t>Ley 39/2015, del Procedimiento Administrativo Común; Policía Nacional: servicios y trámites de extranjería.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