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EXTRANJERÍA · Ficha para completar</w:t>
      </w:r>
    </w:p>
    <w:p>
      <w:pPr>
        <w:pStyle w:val="Title"/>
      </w:pPr>
      <w:r>
        <w:t>Ficha de presentación digital y resguardo</w:t>
      </w:r>
    </w:p>
    <w:p>
      <w:r>
        <w:t>Comprobar los datos de una actuación electrónica y conservar la copia de lo enviado sin confundir borrador y registro.</w:t>
      </w:r>
    </w:p>
    <w:p>
      <w:r>
        <w:t>Ficha privada de preparación para la persona interesada y la revisión del expediente</w:t>
      </w:r>
    </w:p>
    <w:p>
      <w:pPr>
        <w:pStyle w:val="Heading2"/>
      </w:pPr>
      <w:r>
        <w:t>Actuación y canal</w:t>
      </w:r>
    </w:p>
    <w:p>
      <w:r>
        <w:t xml:space="preserve">Procedimiento </w:t>
      </w:r>
      <w:r>
        <w:rPr>
          <w:color w:val="1D4E89"/>
        </w:rPr>
        <w:t>[TIPO]</w:t>
      </w:r>
      <w:r>
        <w:t xml:space="preserve">. Fase </w:t>
      </w:r>
      <w:r>
        <w:rPr>
          <w:color w:val="1D4E89"/>
        </w:rPr>
        <w:t>[INICIAL / RENOVACIÓN / APORTACIÓN / RECURSO U OTRA]</w:t>
      </w:r>
      <w:r>
        <w:t xml:space="preserve">. Interesado </w:t>
      </w:r>
      <w:r>
        <w:rPr>
          <w:color w:val="1D4E89"/>
        </w:rPr>
        <w:t>[REFERENCIA]</w:t>
      </w:r>
      <w:r>
        <w:t xml:space="preserve">. Persona legitimada </w:t>
      </w:r>
      <w:r>
        <w:rPr>
          <w:color w:val="1D4E89"/>
        </w:rPr>
        <w:t>[CONDICIÓN]</w:t>
      </w:r>
      <w:r>
        <w:t xml:space="preserve">. Órgano, provincia y sede específica </w:t>
      </w:r>
      <w:r>
        <w:rPr>
          <w:color w:val="1D4E89"/>
        </w:rPr>
        <w:t>[DATOS]</w:t>
      </w:r>
      <w:r>
        <w:t>.</w:t>
      </w:r>
    </w:p>
    <w:p>
      <w:pPr>
        <w:pStyle w:val="Heading2"/>
      </w:pPr>
      <w:r>
        <w:t>Firma y representación</w:t>
      </w:r>
    </w:p>
    <w:p>
      <w:r>
        <w:t xml:space="preserve">Firmante </w:t>
      </w:r>
      <w:r>
        <w:rPr>
          <w:color w:val="1D4E89"/>
        </w:rPr>
        <w:t>[CONDICIÓN]</w:t>
      </w:r>
      <w:r>
        <w:t xml:space="preserve">. Certificado o medio admitido </w:t>
      </w:r>
      <w:r>
        <w:rPr>
          <w:color w:val="1D4E89"/>
        </w:rPr>
        <w:t>[TIPO Y VIGENCIA, SIN CLAVES]</w:t>
      </w:r>
      <w:r>
        <w:t xml:space="preserve">. Representación </w:t>
      </w:r>
      <w:r>
        <w:rPr>
          <w:color w:val="1D4E89"/>
        </w:rPr>
        <w:t>[TÍTULO, ALCANCE, VIGENCIA Y DOCUMENTO]</w:t>
      </w:r>
      <w:r>
        <w:t xml:space="preserve">. Consentimiento o comparecencia personal pendiente </w:t>
      </w:r>
      <w:r>
        <w:rPr>
          <w:color w:val="1D4E89"/>
        </w:rPr>
        <w:t>[DATO]</w:t>
      </w:r>
      <w:r>
        <w:t>.</w:t>
      </w:r>
    </w:p>
    <w:p>
      <w:pPr>
        <w:pStyle w:val="Heading2"/>
      </w:pPr>
      <w:r>
        <w:t>Solicitud y archivos</w:t>
      </w:r>
    </w:p>
    <w:p>
      <w:r>
        <w:t xml:space="preserve">Solicitud revisada </w:t>
      </w:r>
      <w:r>
        <w:rPr>
          <w:color w:val="1D4E89"/>
        </w:rPr>
        <w:t>[ARCHIVO Y VERSIÓN]</w:t>
      </w:r>
      <w:r>
        <w:t xml:space="preserve">. Anexo 1 </w:t>
      </w:r>
      <w:r>
        <w:rPr>
          <w:color w:val="1D4E89"/>
        </w:rPr>
        <w:t>[NOMBRE, PÁGINAS Y CONTENIDO]</w:t>
      </w:r>
      <w:r>
        <w:t xml:space="preserve">. Anexo 2 </w:t>
      </w:r>
      <w:r>
        <w:rPr>
          <w:color w:val="1D4E89"/>
        </w:rPr>
        <w:t>[DATOS]</w:t>
      </w:r>
      <w:r>
        <w:t xml:space="preserve">. Resto </w:t>
      </w:r>
      <w:r>
        <w:rPr>
          <w:color w:val="1D4E89"/>
        </w:rPr>
        <w:t>[ÍNDICE]</w:t>
      </w:r>
      <w:r>
        <w:t xml:space="preserve">. Original, traducción y legalización vinculados </w:t>
      </w:r>
      <w:r>
        <w:rPr>
          <w:color w:val="1D4E89"/>
        </w:rPr>
        <w:t>[REFERENCIAS]</w:t>
      </w:r>
      <w:r>
        <w:t>.</w:t>
      </w:r>
    </w:p>
    <w:p>
      <w:r>
        <w:t xml:space="preserve">Archivos efectivamente incluidos </w:t>
      </w:r>
      <w:r>
        <w:rPr>
          <w:color w:val="1D4E89"/>
        </w:rPr>
        <w:t>[RELACIÓN]</w:t>
      </w:r>
      <w:r>
        <w:t xml:space="preserve">. Límites y formatos comprobados en sede </w:t>
      </w:r>
      <w:r>
        <w:rPr>
          <w:color w:val="1D4E89"/>
        </w:rPr>
        <w:t>[DATO]</w:t>
      </w:r>
      <w:r>
        <w:t xml:space="preserve">. Tasa o justificante, cuando proceda </w:t>
      </w:r>
      <w:r>
        <w:rPr>
          <w:color w:val="1D4E89"/>
        </w:rPr>
        <w:t>[REFERENCIA]</w:t>
      </w:r>
      <w:r>
        <w:t>.</w:t>
      </w:r>
    </w:p>
    <w:p>
      <w:pPr>
        <w:pStyle w:val="Heading2"/>
      </w:pPr>
      <w:r>
        <w:t>Registro final</w:t>
      </w:r>
    </w:p>
    <w:p>
      <w:r>
        <w:t xml:space="preserve">Resultado real </w:t>
      </w:r>
      <w:r>
        <w:rPr>
          <w:color w:val="1D4E89"/>
        </w:rPr>
        <w:t>[BORRADOR / ERROR / RECIBO OBTENIDO / PENDIENTE DE COMPROBAR]</w:t>
      </w:r>
      <w:r>
        <w:t xml:space="preserve">. Número de asiento </w:t>
      </w:r>
      <w:r>
        <w:rPr>
          <w:color w:val="1D4E89"/>
        </w:rPr>
        <w:t>[DATO]</w:t>
      </w:r>
      <w:r>
        <w:t xml:space="preserve">. Fecha y hora del recibo </w:t>
      </w:r>
      <w:r>
        <w:rPr>
          <w:color w:val="1D4E89"/>
        </w:rPr>
        <w:t>[DATOS Y ZONA INDICADA]</w:t>
      </w:r>
      <w:r>
        <w:t xml:space="preserve">. Órgano destinatario </w:t>
      </w:r>
      <w:r>
        <w:rPr>
          <w:color w:val="1D4E89"/>
        </w:rPr>
        <w:t>[DATO]</w:t>
      </w:r>
      <w:r>
        <w:t>.</w:t>
      </w:r>
    </w:p>
    <w:p>
      <w:r>
        <w:t xml:space="preserve">Solicitud firmada y anexos guardados </w:t>
      </w:r>
      <w:r>
        <w:rPr>
          <w:color w:val="1D4E89"/>
        </w:rPr>
        <w:t>[UBICACIÓN PRIVADA]</w:t>
      </w:r>
      <w:r>
        <w:t xml:space="preserve">. Documentos relacionados en recibo </w:t>
      </w:r>
      <w:r>
        <w:rPr>
          <w:color w:val="1D4E89"/>
        </w:rPr>
        <w:t>[CONTRASTE]</w:t>
      </w:r>
      <w:r>
        <w:t xml:space="preserve">. Incidencias </w:t>
      </w:r>
      <w:r>
        <w:rPr>
          <w:color w:val="1D4E89"/>
        </w:rPr>
        <w:t>[DESCRIPCIÓN Y CONSTANCIAS]</w:t>
      </w:r>
      <w:r>
        <w:t>.</w:t>
      </w:r>
    </w:p>
    <w:p>
      <w:pPr>
        <w:pStyle w:val="Heading2"/>
      </w:pPr>
      <w:r>
        <w:t>Seguimiento</w:t>
      </w:r>
    </w:p>
    <w:p>
      <w:r>
        <w:t xml:space="preserve">Canal de notificación </w:t>
      </w:r>
      <w:r>
        <w:rPr>
          <w:color w:val="1D4E89"/>
        </w:rPr>
        <w:t>[VÁLIDO PARA EL CASO]</w:t>
      </w:r>
      <w:r>
        <w:t xml:space="preserve">. Consulta del expediente </w:t>
      </w:r>
      <w:r>
        <w:rPr>
          <w:color w:val="1D4E89"/>
        </w:rPr>
        <w:t>[MEDIO]</w:t>
      </w:r>
      <w:r>
        <w:t xml:space="preserve">. Responsable de revisar avisos y notificaciones </w:t>
      </w:r>
      <w:r>
        <w:rPr>
          <w:color w:val="1D4E89"/>
        </w:rPr>
        <w:t>[PERSONA]</w:t>
      </w:r>
      <w:r>
        <w:t xml:space="preserve">. Próxima gestión </w:t>
      </w:r>
      <w:r>
        <w:rPr>
          <w:color w:val="1D4E89"/>
        </w:rPr>
        <w:t>[ACTUACIÓN]</w:t>
      </w:r>
      <w:r>
        <w:t>.</w:t>
      </w:r>
    </w:p>
    <w:p>
      <w:r>
        <w:t xml:space="preserve">Preparado por </w:t>
      </w:r>
      <w:r>
        <w:rPr>
          <w:color w:val="1D4E89"/>
        </w:rPr>
        <w:t>[PERSONA]</w:t>
      </w:r>
      <w:r>
        <w:t xml:space="preserve">. Fecha real de actualización </w:t>
      </w:r>
      <w:r>
        <w:rPr>
          <w:color w:val="1D4E89"/>
        </w:rPr>
        <w:t>[FECHA]</w:t>
      </w:r>
      <w:r>
        <w:t xml:space="preserve">. Documentación sin confirmar </w:t>
      </w:r>
      <w:r>
        <w:rPr>
          <w:color w:val="1D4E89"/>
        </w:rPr>
        <w:t>[RELACIÓN]</w:t>
      </w:r>
      <w:r>
        <w:t>.</w:t>
      </w:r>
    </w:p>
    <w:p>
      <w:r>
        <w:br w:type="page"/>
      </w:r>
    </w:p>
    <w:p>
      <w:pPr>
        <w:pStyle w:val="Title"/>
      </w:pPr>
      <w:r>
        <w:t>Guía de uso y comprobación</w:t>
      </w:r>
    </w:p>
    <w:p>
      <w:r>
        <w:t>Esta guía y el ejemplo quedan separados de la ficha principal. La ficha ordena datos para preparar la consulta o el expediente; no es un formulario oficial ni se presenta por sí sola.</w:t>
      </w:r>
    </w:p>
    <w:p>
      <w:pPr>
        <w:pStyle w:val="Heading2"/>
      </w:pPr>
      <w:r>
        <w:t>Cómo completar la ficha</w:t>
      </w:r>
    </w:p>
    <w:p>
      <w:r>
        <w:t>Sustituye los campos entre corchetes con hechos y documentos comprobables. Retira los apartados ajenos al caso y marca expresamente lo pendiente. Conserva la prueba a la que remite cada dato y no inventes fechas para completar la plantilla.</w:t>
      </w:r>
    </w:p>
    <w:p>
      <w:pPr>
        <w:pStyle w:val="Heading2"/>
      </w:pPr>
      <w:r>
        <w:t>Comprobaciones específicas</w:t>
      </w:r>
    </w:p>
    <w:p>
      <w:r>
        <w:t>• Comprobar sede y legitimación antes de firmar.</w:t>
      </w:r>
    </w:p>
    <w:p>
      <w:r>
        <w:t>• El representante utiliza su identificación y acredita poderes.</w:t>
      </w:r>
    </w:p>
    <w:p>
      <w:r>
        <w:t>• Descargar recibo y contrastar sus anexos.</w:t>
      </w:r>
    </w:p>
    <w:p>
      <w:r>
        <w:t>• Consultar el registro antes de repetir un envío dudoso.</w:t>
      </w:r>
    </w:p>
    <w:p>
      <w:pPr>
        <w:pStyle w:val="Heading2"/>
      </w:pPr>
      <w:r>
        <w:t>Alcance de la ficha</w:t>
      </w:r>
    </w:p>
    <w:p>
      <w:r>
        <w:t>No es un recibo oficial, no comprueba firmas ni CSV y no acredita presentación válida. No incluye contraseñas, claves privadas ni documentos sensibles. No amplía ni calcula plazos.</w:t>
      </w:r>
    </w:p>
    <w:p>
      <w:pPr>
        <w:pStyle w:val="Heading2"/>
      </w:pPr>
      <w:r>
        <w:t>Ejemplo ficticio separado</w:t>
      </w:r>
    </w:p>
    <w:p>
      <w:r>
        <w:t>Caso ficticio: el pago de la tasa y un borrador están guardados, pero no existe recibo. En resultado se anota pendiente de comprobar; no se rellena un número de registro inventado. Se consulta la sede antes de volver a enviar.</w:t>
      </w:r>
    </w:p>
    <w:p>
      <w:pPr>
        <w:pStyle w:val="Heading2"/>
      </w:pPr>
      <w:r>
        <w:t>Fuentes oficiales y guía</w:t>
      </w:r>
    </w:p>
    <w:p>
      <w:r>
        <w:t>Fuentes consultadas el 15 de octubre de 2026. Comprueba la versión vigente y las instrucciones de la oficina al realizar el trámite.</w:t>
      </w:r>
    </w:p>
    <w:p>
      <w:pPr/>
      <w:hyperlink r:id="rId11">
        <w:r>
          <w:rPr>
            <w:color w:val="1D4E89"/>
            <w:u w:val="single"/>
          </w:rPr>
          <w:t>Migraciones trámites por internet</w:t>
        </w:r>
      </w:hyperlink>
    </w:p>
    <w:p>
      <w:pPr/>
      <w:hyperlink r:id="rId12">
        <w:r>
          <w:rPr>
            <w:color w:val="1D4E89"/>
            <w:u w:val="single"/>
          </w:rPr>
          <w:t>Registro Electrónico de Apoderamientos</w:t>
        </w:r>
      </w:hyperlink>
    </w:p>
    <w:p>
      <w:pPr/>
      <w:hyperlink r:id="rId13">
        <w:r>
          <w:rPr>
            <w:color w:val="1D4E89"/>
            <w:u w:val="single"/>
          </w:rPr>
          <w:t>Ley del Procedimiento Administrativo Común</w:t>
        </w:r>
      </w:hyperlink>
    </w:p>
    <w:p>
      <w:pPr/>
      <w:hyperlink r:id="rId14">
        <w:r>
          <w:rPr>
            <w:color w:val="1D4E89"/>
            <w:u w:val="single"/>
          </w:rPr>
          <w:t>Guía práctica y formulario oficial cuando corresponda</w:t>
        </w:r>
      </w:hyperlink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  <w:jc w:val="left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="Georgia" w:hAnsi="Georgia"/>
      <w:b/>
      <w:bCs/>
      <w:color w:val="000000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="Georgia" w:hAnsi="Georgia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="Georgia" w:hAnsi="Georg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80"/>
      <w:contextualSpacing/>
    </w:pPr>
    <w:rPr>
      <w:rFonts w:ascii="Georgia" w:hAnsi="Georgia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rPr>
      <w:color w:val="2F80ED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inclusion.gob.es/web/migraciones/informacion-util/tramites" TargetMode="External"/><Relationship Id="rId12" Type="http://schemas.openxmlformats.org/officeDocument/2006/relationships/hyperlink" Target="https://sede.administracion.gob.es/servicios-electronicos/rea" TargetMode="External"/><Relationship Id="rId13" Type="http://schemas.openxmlformats.org/officeDocument/2006/relationships/hyperlink" Target="https://www.boe.es/buscar/act.php?id=BOE-A-2015-10565" TargetMode="External"/><Relationship Id="rId14" Type="http://schemas.openxmlformats.org/officeDocument/2006/relationships/hyperlink" Target="https://perezburgosabogados.es/presentar-extranjeria-internet-representacion-resguard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presentación digital y resguardo</dc:title>
  <dc:subject>Comprobar los datos de una actuación electrónica y conservar la copia de lo enviado sin confundir borrador y registro.</dc:subject>
  <dc:creator>Pérez &amp; Burgos Abogados</dc:creator>
  <cp:keywords>Extranjería ficha editable revisión 15 octubre 2026</cp:keywords>
  <dc:description>Modelo jurídico editable de Pérez &amp; Burgos Abogados</dc:description>
  <cp:lastModifiedBy>Pérez &amp; Burgos Abogados</cp:lastModifiedBy>
  <cp:revision>1</cp:revision>
  <dcterms:created xsi:type="dcterms:W3CDTF">2013-12-23T23:15:00Z</dcterms:created>
  <dcterms:modified xsi:type="dcterms:W3CDTF">2026-10-15T18:26:07Z</dcterms:modified>
  <cp:category/>
</cp:coreProperties>
</file>