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Anexo de varios contratos: jornada y salario anual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Facilitar la comprobación de contratos simultáneos o concatenados.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sumar sin más jornadas de contratos sucesivos como si fueran simultáneos. Aplicar convenio y regla migratoria específica.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Persona trabajadora: [NOMBRE Y DOCUMENTO]. Procedimiento: [TIPO].</w:t>
      </w:r>
    </w:p>
    <w:p>
      <w:pPr>
        <w:pStyle w:val="Heading1"/>
      </w:pPr>
      <w:r>
        <w:t>Contrato Primero</w:t>
      </w:r>
    </w:p>
    <w:p>
      <w:pPr>
        <w:keepLines/>
      </w:pPr>
      <w:r>
        <w:t>Empleador y NIF: [DATOS]. Actividad y puesto: [DATOS]. Fechas de efectos previstas: [FECHAS]. Jornada semanal: [HORAS]. Horario: [DISTRIBUCIÓN]. Salario bruto anual: [IMPORTE]. Número de pagas y complementos: [DETALLE]. Convenio y grupo: [DATOS]. Documento anexo: [REFERENCIA].</w:t>
      </w:r>
    </w:p>
    <w:p>
      <w:pPr>
        <w:pStyle w:val="Heading1"/>
      </w:pPr>
      <w:r>
        <w:t>Contrato Segundo</w:t>
      </w:r>
    </w:p>
    <w:p>
      <w:pPr>
        <w:keepLines/>
      </w:pPr>
      <w:r>
        <w:t>Empleador y NIF: [DATOS]. Actividad y puesto: [DATOS]. Fechas de efectos previstas: [FECHAS]. Jornada semanal: [HORAS]. Horario: [DISTRIBUCIÓN]. Salario bruto anual: [IMPORTE]. Número de pagas y complementos: [DETALLE]. Convenio y grupo: [DATOS]. Documento anexo: [REFERENCIA].</w:t>
      </w:r>
    </w:p>
    <w:p>
      <w:pPr>
        <w:pStyle w:val="Heading1"/>
      </w:pPr>
      <w:r>
        <w:t>Comprobación Conjunta</w:t>
      </w:r>
    </w:p>
    <w:p>
      <w:pPr>
        <w:keepLines/>
      </w:pPr>
      <w:r>
        <w:t>Los contratos son [SIMULTÁNEOS / CONCATENADOS], con la siguiente coincidencia temporal [DETALLE]. La jornada agregada durante cada periodo es [HORAS Y PERIODO]. La compatibilidad de horarios y descansos se explica así: [DETALLE].</w:t>
      </w:r>
    </w:p>
    <w:p>
      <w:pPr>
        <w:keepLines/>
      </w:pPr>
      <w:r>
        <w:t>La comparación salarial se realiza con [CONVENIO, SMI Y AÑO], tomando una jornada completa de referencia de [HORAS] y aplicando la regla del procedimiento [ARTÍCULO]. No se utiliza el salario neto como salario mínimo de comparación.</w:t>
      </w:r>
    </w:p>
    <w:p>
      <w:pPr>
        <w:keepLines/>
      </w:pPr>
      <w:r>
        <w:t>Las discrepancias, condiciones pendientes o fechas sujetas a autorización son [DETALLE]. Se acompañan los contratos íntegros y la documentación empresarial exigible de cada empleador.</w:t>
      </w:r>
    </w:p>
    <w:p>
      <w:pPr>
        <w:keepLines/>
      </w:pPr>
      <w:r>
        <w:t>En [CIUDAD], a [FECHA].</w:t>
      </w:r>
    </w:p>
    <w:p>
      <w:pPr>
        <w:keepLines/>
      </w:pPr>
      <w:r>
        <w:t>Firma de la persona que elabora el anexo: [NOMBRE Y CONDICIÓN]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Real Decreto 1155/2024, Reglamento de Extranjería, texto consolidado; Real Decreto 126/2026, salario mínimo interprofesional.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