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  <w:spacing w:before="0" w:after="140"/>
      </w:pPr>
      <w:r>
        <w:rPr>
          <w:rFonts w:ascii="Georgia" w:hAnsi="Georgia"/>
          <w:sz w:val="39"/>
          <w:color w:val="000000"/>
        </w:rPr>
        <w:t xml:space="preserve">Solicitud de reducción de jornada CUME</w:t>
      </w:r>
    </w:p>
    <w:p>
      <w:pPr>
        <w:pStyle w:val="Normal"/>
        <w:widowControl/>
      </w:pPr>
      <w:r>
        <w:rPr/>
        <w:t xml:space="preserve">A LA ATENCIÓN DE </w:t>
      </w:r>
      <w:r>
        <w:rPr>
          <w:b/>
          <w:color w:val="2176AC"/>
        </w:rPr>
        <w:t xml:space="preserve">[EMPRESA Y RECURSOS HUMANOS]</w:t>
      </w:r>
      <w:r>
        <w:br/>
      </w:r>
      <w:r>
        <w:rPr>
          <w:b/>
          <w:color w:val="2176AC"/>
        </w:rPr>
        <w:t xml:space="preserve">[CENTRO DE TRABAJO O DIRECCIÓN]</w:t>
      </w:r>
    </w:p>
    <w:p>
      <w:pPr>
        <w:pStyle w:val="Normal"/>
        <w:widowControl/>
      </w:pPr>
      <w:r>
        <w:rPr/>
        <w:t xml:space="preserve">De: </w:t>
      </w:r>
      <w:r>
        <w:rPr>
          <w:b/>
          <w:color w:val="2176AC"/>
        </w:rPr>
        <w:t xml:space="preserve">[NOMBRE Y APELLIDOS]</w:t>
      </w:r>
      <w:r>
        <w:rPr/>
        <w:t xml:space="preserve"> · DNI/NIE: </w:t>
      </w:r>
      <w:r>
        <w:rPr>
          <w:b/>
          <w:color w:val="2176AC"/>
        </w:rPr>
        <w:t xml:space="preserve">[NÚMERO]</w:t>
      </w:r>
      <w:r>
        <w:rPr/>
        <w:t xml:space="preserve"> · Puesto: </w:t>
      </w:r>
      <w:r>
        <w:rPr>
          <w:b/>
          <w:color w:val="2176AC"/>
        </w:rPr>
        <w:t xml:space="preserve">[PUESTO]</w:t>
      </w:r>
    </w:p>
    <w:p>
      <w:pPr>
        <w:pStyle w:val="Normal"/>
        <w:widowControl/>
      </w:pPr>
      <w:r>
        <w:rPr/>
        <w:t xml:space="preserve">En </w:t>
      </w:r>
      <w:r>
        <w:rPr>
          <w:b/>
          <w:color w:val="2176AC"/>
        </w:rPr>
        <w:t xml:space="preserve">[LOCALIDAD]</w:t>
      </w:r>
      <w:r>
        <w:rPr/>
        <w:t xml:space="preserve">, a </w:t>
      </w:r>
      <w:r>
        <w:rPr>
          <w:b/>
          <w:color w:val="2176AC"/>
        </w:rPr>
        <w:t xml:space="preserve">[FECHA]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una reducción de jornada para el cuidado directo, continuo y permanente de mi hijo/a o menor en acogimiento o guarda con fines de adopción </w:t>
      </w:r>
      <w:r>
        <w:rPr>
          <w:b/>
          <w:color w:val="2176AC"/>
        </w:rPr>
        <w:t xml:space="preserve">[IDENTIFICACIÓN MÍNIMA, FECHA DE NACIMIENTO Y VÍNCULO]</w:t>
      </w:r>
      <w:r>
        <w:rPr/>
        <w:t xml:space="preserve">, afectado por cáncer u otra enfermedad grave, conforme a los artículos 37.6 y 37.7 del Estatuto de los Trabajadores.</w:t>
      </w:r>
    </w:p>
    <w:p>
      <w:pPr>
        <w:pStyle w:val="Normal"/>
        <w:widowControl/>
      </w:pPr>
      <w:r>
        <w:rPr/>
        <w:t xml:space="preserve">La necesidad de cuidado durante la hospitalización o el tratamiento continuado se acredita mediante </w:t>
      </w:r>
      <w:r>
        <w:rPr>
          <w:b/>
          <w:color w:val="2176AC"/>
        </w:rPr>
        <w:t xml:space="preserve">[INFORME O DECLARACIÓN SANITARIA PERTINENTE Y FECHA]</w:t>
      </w:r>
      <w:r>
        <w:rPr/>
        <w:t xml:space="preserve">. Las circunstancias que justifican mi intervención y el horario solicitado son </w:t>
      </w:r>
      <w:r>
        <w:rPr>
          <w:b/>
          <w:color w:val="2176AC"/>
        </w:rPr>
        <w:t xml:space="preserve">[HECHOS CONCRETOS DE CUIDADO, SIN INCORPORAR HISTORIA CLÍNICA INNECESARIA]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Mi jornada ordinaria actual es de </w:t>
      </w:r>
      <w:r>
        <w:rPr>
          <w:b/>
          <w:color w:val="2176AC"/>
        </w:rPr>
        <w:t xml:space="preserve">[HORAS Y DISTRIBUCIÓN]</w:t>
      </w:r>
      <w:r>
        <w:rPr/>
        <w:t xml:space="preserve">. Solicito reducirla en un </w:t>
      </w:r>
      <w:r>
        <w:rPr>
          <w:b/>
          <w:color w:val="2176AC"/>
        </w:rPr>
        <w:t xml:space="preserve">[PORCENTAJE NO INFERIOR AL 50 %]</w:t>
      </w:r>
      <w:r>
        <w:rPr/>
        <w:t xml:space="preserve">, con disminución proporcional de salario, pasando a </w:t>
      </w:r>
      <w:r>
        <w:rPr>
          <w:b/>
          <w:color w:val="2176AC"/>
        </w:rPr>
        <w:t xml:space="preserve">[HORAS RESULTANTES]</w:t>
      </w:r>
      <w:r>
        <w:rPr/>
        <w:t xml:space="preserve">. Propongo el siguiente horario: </w:t>
      </w:r>
      <w:r>
        <w:rPr>
          <w:b/>
          <w:color w:val="2176AC"/>
        </w:rPr>
        <w:t xml:space="preserve">[DÍAS Y HORAS DE ENTRADA Y SALIDA]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La fecha de inicio propuesta es </w:t>
      </w:r>
      <w:r>
        <w:rPr>
          <w:b/>
          <w:color w:val="2176AC"/>
        </w:rPr>
        <w:t xml:space="preserve">[FECHA]</w:t>
      </w:r>
      <w:r>
        <w:rPr/>
        <w:t xml:space="preserve"> y la duración prevista es </w:t>
      </w:r>
      <w:r>
        <w:rPr>
          <w:b/>
          <w:color w:val="2176AC"/>
        </w:rPr>
        <w:t xml:space="preserve">[PERIODO, SUJETO A LA PERSISTENCIA DEL CUIDADO ACREDITADO]</w:t>
      </w:r>
      <w:r>
        <w:rPr/>
        <w:t xml:space="preserve">. El preaviso aplicado es </w:t>
      </w:r>
      <w:r>
        <w:rPr>
          <w:b/>
          <w:color w:val="2176AC"/>
        </w:rPr>
        <w:t xml:space="preserve">[PLAZO LEGAL O CONVENCIONAL; SI EXISTE FUERZA MAYOR, EXPLICARLA]</w:t>
      </w:r>
      <w:r>
        <w:rPr/>
        <w:t xml:space="preserve">. Comunicaré los cambios relevantes y la reincorporación con el preaviso que corresponda.</w:t>
      </w:r>
    </w:p>
    <w:p>
      <w:pPr>
        <w:pStyle w:val="Normal"/>
        <w:widowControl/>
      </w:pPr>
      <w:r>
        <w:rPr/>
        <w:t xml:space="preserve">Se acredita asimismo </w:t>
      </w:r>
      <w:r>
        <w:rPr>
          <w:b/>
          <w:color w:val="2176AC"/>
        </w:rPr>
        <w:t xml:space="preserve">[SITUACIÓN LABORAL DE LOS PROGENITORES, ADOPTANTES O ACOGEDORES; O SUPUESTO ESPECIAL LEGAL APLICABLE]</w:t>
      </w:r>
      <w:r>
        <w:rPr/>
        <w:t xml:space="preserve">, así como </w:t>
      </w:r>
      <w:r>
        <w:rPr>
          <w:b/>
          <w:color w:val="2176AC"/>
        </w:rPr>
        <w:t xml:space="preserve">[CONDICIONES DE EDAD Y DISCAPACIDAD, CUANDO PROCEDA]</w:t>
      </w:r>
      <w:r>
        <w:rPr/>
        <w:t xml:space="preserve">.</w:t>
      </w:r>
    </w:p>
    <w:p>
      <w:pPr>
        <w:pStyle w:val="Normal"/>
        <w:widowControl/>
      </w:pPr>
      <w:r>
        <w:rPr/>
        <w:t xml:space="preserve">Solicito confirmación escrita de la reducción y su concreción horaria, y los certificados empresariales de jornada, reducción y cotización necesarios para tramitar por separado la prestación CUME ante la mutua o entidad competente. Si existe discrepancia, solicito que se indique por escrito.</w:t>
      </w:r>
    </w:p>
    <w:p>
      <w:pPr>
        <w:pStyle w:val="Normal"/>
        <w:widowControl/>
      </w:pPr>
      <w:r>
        <w:rPr/>
        <w:t xml:space="preserve">Firma: </w:t>
      </w:r>
      <w:r>
        <w:rPr>
          <w:b/>
          <w:color w:val="2176AC"/>
        </w:rPr>
        <w:t xml:space="preserve">[NOMBRE Y APELLIDOS]</w:t>
      </w:r>
      <w:r>
        <w:br/>
      </w:r>
      <w:r>
        <w:rPr/>
        <w:t xml:space="preserve">Anexos: </w:t>
      </w:r>
      <w:r>
        <w:rPr>
          <w:b/>
          <w:color w:val="2176AC"/>
        </w:rPr>
        <w:t xml:space="preserve">[DOCUMENTACIÓN MÍNIMA DE VÍNCULO, CUIDADO Y SUPUESTO APLICABLE]</w:t>
      </w:r>
      <w:r>
        <w:br/>
      </w:r>
      <w:r>
        <w:rPr/>
        <w:t xml:space="preserve">Recepción: </w:t>
      </w:r>
      <w:r>
        <w:rPr>
          <w:b/>
          <w:color w:val="2176AC"/>
        </w:rPr>
        <w:t xml:space="preserve">[FECHA Y MEDIO QUE ACREDITE LA ENTREGA]</w:t>
      </w:r>
    </w:p>
    <w:p>
      <w:pPr>
        <w:pStyle w:val="Normal"/>
      </w:pPr>
      <w:r>
        <w:br w:type="page"/>
      </w:r>
    </w:p>
    <w:p>
      <w:pPr>
        <w:pStyle w:val="Title"/>
        <w:widowControl/>
        <w:jc w:val="center"/>
        <w:spacing w:before="0" w:after="140"/>
      </w:pPr>
      <w:r>
        <w:rPr>
          <w:rFonts w:ascii="Georgia" w:hAnsi="Georgia"/>
          <w:sz w:val="39"/>
          <w:color w:val="000000"/>
        </w:rPr>
        <w:t xml:space="preserve">Guía de uso del modelo</w:t>
      </w:r>
    </w:p>
    <w:p>
      <w:pPr>
        <w:pStyle w:val="Normal"/>
        <w:widowControl/>
      </w:pPr>
      <w:r>
        <w:rPr>
          <w:b/>
          <w:color w:val="000000"/>
        </w:rPr>
        <w:t xml:space="preserve">NO ENVÍES ESTA GUÍA CON EL ESCRITO</w:t>
      </w:r>
    </w:p>
    <w:p>
      <w:pPr>
        <w:pStyle w:val="Heading2"/>
        <w:widowControl/>
      </w:pPr>
      <w:r>
        <w:rPr>
          <w:color w:val="000000"/>
        </w:rPr>
        <w:t xml:space="preserve">Para qué sirve</w:t>
      </w:r>
    </w:p>
    <w:p>
      <w:pPr>
        <w:pStyle w:val="Normal"/>
        <w:widowControl/>
      </w:pPr>
      <w:r>
        <w:rPr/>
        <w:t xml:space="preserve">Pide a la empresa la reducción de jornada CUME y los certificados para la prestación. No sustituye el impreso oficial de la mutua o entidad gestora ni reclama una denegación. No sirve para personal funcionario, que tiene un régimen específico. La reducción ordinaria por guarda legal utiliza otro modelo.</w:t>
      </w:r>
    </w:p>
    <w:p>
      <w:pPr>
        <w:pStyle w:val="Heading2"/>
        <w:widowControl/>
      </w:pPr>
      <w:r>
        <w:rPr>
          <w:color w:val="000000"/>
        </w:rPr>
        <w:t xml:space="preserve">Comprueba el supuesto antes de enviarlo</w:t>
      </w:r>
    </w:p>
    <w:p>
      <w:pPr>
        <w:pStyle w:val="Normal"/>
        <w:widowControl/>
      </w:pPr>
      <w:r>
        <w:rPr/>
        <w:t xml:space="preserve">No basta el diagnóstico: deben concurrir cáncer u otra enfermedad grave y necesidad actual de cuidado directo, continuo y permanente durante hospitalización o tratamiento continuado. El tratamiento domiciliario o en hospital de día puede encajar sin ingreso previo; la escolarización no excluye por sí sola el derecho. Acredita el caso con la documentación sanitaria exigible, sin entregar información clínica ajena a la finalidad.</w:t>
      </w:r>
    </w:p>
    <w:p>
      <w:pPr>
        <w:pStyle w:val="Normal"/>
        <w:widowControl/>
      </w:pPr>
      <w:r>
        <w:rPr/>
        <w:t xml:space="preserve">Comprueba la actividad de ambos progenitores y las excepciones aplicables. La continuidad hasta 23 años exige, entre otros requisitos, diagnóstico antes de los 18 y persistencia del cuidado; hasta 26 requiere además discapacidad de al menos el 65 % acreditada antes de los 23. No son ampliaciones automáticas por edad.</w:t>
      </w:r>
    </w:p>
    <w:p>
      <w:pPr>
        <w:pStyle w:val="Heading2"/>
        <w:widowControl/>
      </w:pPr>
      <w:r>
        <w:rPr>
          <w:color w:val="000000"/>
        </w:rPr>
        <w:t xml:space="preserve">Calcula las horas y prepara la entrega</w:t>
      </w:r>
    </w:p>
    <w:p>
      <w:pPr>
        <w:pStyle w:val="Normal"/>
        <w:widowControl/>
      </w:pPr>
      <w:r>
        <w:rPr/>
        <w:t xml:space="preserve">Haz coincidir horas, porcentaje y horario; la reducción CUME no es la de un octavo a la mitad propia de otros cuidados. Si trabajas a tiempo parcial, revisa la jornada comparable y el límite del artículo 4 RD 1148/2011 antes de utilizar el porcentaje para la prestación. La pérdida salarial y el subsidio son distintos: la prestación exige solicitud, cotización y reconocimiento separado.</w:t>
      </w:r>
    </w:p>
    <w:p>
      <w:pPr>
        <w:pStyle w:val="Normal"/>
        <w:widowControl/>
      </w:pPr>
      <w:r>
        <w:rPr/>
        <w:t xml:space="preserve">Sustituye todos los corchetes, elimina opciones que no procedan y revisa el convenio. El preaviso es de 15 días o el previsto en convenio, salvo fuerza mayor. Conserva el escrito, los anexos y prueba de fecha, contenido y recepción; pide los certificados en el formato de la entidad competente.</w:t>
      </w:r>
    </w:p>
    <w:p>
      <w:pPr>
        <w:pStyle w:val="Heading2"/>
        <w:widowControl/>
      </w:pPr>
      <w:r>
        <w:rPr>
          <w:color w:val="000000"/>
        </w:rPr>
        <w:t xml:space="preserve">Si la empresa discrepa</w:t>
      </w:r>
    </w:p>
    <w:p>
      <w:pPr>
        <w:pStyle w:val="Normal"/>
        <w:widowControl/>
      </w:pPr>
      <w:r>
        <w:rPr/>
        <w:t xml:space="preserve">La negativa o disconformidad con la reducción o el horario puede exigir demanda en 20 días hábiles judiciales desde el día siguiente a la comunicación, por el artículo 139 LRJS, sin conciliación administrativa previa. En esta modalidad agosto y del 24 de diciembre al 6 de enero son hábiles; sábados, domingos y festivos aplicables siguen excluidos salvo habilitación. Enviar otra carta no conserva por sí solo el plazo. Una denegación del subsidio tiene otra vía y otros plazos.</w:t>
      </w:r>
    </w:p>
    <w:p>
      <w:pPr>
        <w:pStyle w:val="Heading2"/>
        <w:widowControl/>
      </w:pPr>
      <w:r>
        <w:rPr>
          <w:color w:val="000000"/>
        </w:rPr>
        <w:t xml:space="preserve">Fuentes y vigencia</w:t>
      </w:r>
    </w:p>
    <w:p>
      <w:pPr>
        <w:pStyle w:val="Normal"/>
        <w:widowControl/>
      </w:pPr>
      <w:r>
        <w:rPr/>
        <w:t xml:space="preserve">ET, artículos 37.6 y 37.7; LGSS, artículos 190 y 191; RD 1148/2011, artículos 2, 4, 5, 6 y 9; LRJS, artículos 43.4, 64, 71 y 139. Versión revisada el 11 de octubre de 2026. No aplica todavía las modificaciones de Ley 4/2026 que entran en vigor el 23 de octubre de 2026. Consulta la guía de la web para requisitos, trámite y fuentes oficiales.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380" w:footer="3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000000"/>
        <w:sz w:val="18"/>
      </w:rPr>
      <w:t>PÉREZ &amp; BURGOS</w:t>
    </w:r>
    <w:r>
      <w:rPr>
        <w:rFonts w:ascii="Arial" w:hAnsi="Arial"/>
        <w:b/>
        <w:color w:val="000000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00" w:line="269" w:lineRule="auto"/>
    </w:pPr>
    <w:rPr>
      <w:rFonts w:ascii="Arial" w:hAnsi="Arial"/>
      <w:color w:val="263A4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60" w:line="280" w:lineRule="auto"/>
      <w:ind w:left="720" w:hanging="360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odelNote">
    <w:name w:val="Model Note"/>
    <w:pPr>
      <w:spacing w:before="120" w:after="120"/>
      <w:ind w:left="202" w:right="202"/>
    </w:pPr>
    <w:rPr>
      <w:rFonts w:ascii="Aptos" w:hAnsi="Aptos"/>
      <w:color w:val="5C697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2015-11430#a23" TargetMode="External"/><Relationship Id="rId12" Type="http://schemas.openxmlformats.org/officeDocument/2006/relationships/hyperlink" Target="https://www.boe.es/buscar/act.php?id=BOE-A-2015-11430#a23" TargetMode="External"/><Relationship Id="rId13" Type="http://schemas.openxmlformats.org/officeDocument/2006/relationships/hyperlink" Target="https://www.poderjudicial.es/search/AN/openDocument/bc8967c890663d1fa0a8778d75e36f0d/202607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reducción de jornada CUME</dc:title>
  <dc:subject>Solicitud a la empresa y guía de uso</dc:subject>
  <dc:creator>Pérez &amp; Burgos Abogados</dc:creator>
  <cp:keywords>Laboral; modelo editable; revisión 2026-10-10</cp:keywords>
  <dc:description>Modelo editable para solicitar reducción CUME y certificados empresariales. No sustituye la solicitud de la prestación.</dc:description>
  <cp:lastModifiedBy>Pérez &amp; Burgos Abogados</cp:lastModifiedBy>
  <cp:revision>1</cp:revision>
  <dcterms:created xsi:type="dcterms:W3CDTF">2026-10-11T04:30:00Z</dcterms:created>
  <dcterms:modified xsi:type="dcterms:W3CDTF">2026-10-11T04:30:00Z</dcterms:modified>
  <cp:category/>
</cp:coreProperties>
</file>