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left"/>
      </w:pPr>
      <w:r>
        <w:rPr>
          <w:rFonts w:ascii="Arial" w:hAnsi="Arial"/>
        </w:rPr>
        <w:t xml:space="preserve">CIVIL Y HERENCIAS</w:t>
      </w:r>
    </w:p>
    <w:p>
      <w:pPr>
        <w:pStyle w:val="Title"/>
        <w:keepNext/>
        <w:spacing w:after="120"/>
        <w:jc w:val="center"/>
        <w:pBdr>
          <w:bottom w:val="nil"/>
        </w:pBdr>
      </w:pPr>
      <w:r>
        <w:rPr>
          <w:rFonts w:ascii="Georgia" w:hAnsi="Georgia"/>
          <w:b/>
          <w:color w:val="17233C"/>
          <w:sz w:val="42"/>
        </w:rPr>
        <w:t xml:space="preserve">Certificado de liquidación de deuda de comunidad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 xml:space="preserve">Certificación del acuerdo real de liquidación y del importe pendiente con su desglose.</w:t>
      </w:r>
    </w:p>
    <w:p>
      <w:pPr>
        <w:pStyle w:val="Heading2"/>
      </w:pPr>
      <w:r>
        <w:rPr>
          <w:rFonts w:ascii="Arial" w:hAnsi="Arial"/>
        </w:rPr>
        <w:t xml:space="preserve">Identificación de la comunidad y del certificante</w:t>
      </w:r>
    </w:p>
    <w:p>
      <w:pPr>
        <w:jc w:val="left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 xml:space="preserve">[NOMBRE E IDENTIFICACIÓN]</w:t>
      </w:r>
      <w:r>
        <w:rPr>
          <w:rFonts w:ascii="Arial" w:hAnsi="Arial"/>
        </w:rPr>
        <w:t xml:space="preserve">, en funciones de secretario de la Comunidad de Propietarios de </w:t>
      </w:r>
      <w:r>
        <w:rPr>
          <w:rFonts w:ascii="Arial" w:hAnsi="Arial"/>
          <w:b/>
          <w:color w:val="397CDD"/>
          <w:shd w:fill="E5EFFC"/>
        </w:rPr>
        <w:t xml:space="preserve">[DIRECCIÓN Y NIF]</w:t>
      </w:r>
      <w:r>
        <w:rPr>
          <w:rFonts w:ascii="Arial" w:hAnsi="Arial"/>
        </w:rPr>
        <w:t xml:space="preserve">, según </w:t>
      </w:r>
      <w:r>
        <w:rPr>
          <w:rFonts w:ascii="Arial" w:hAnsi="Arial"/>
          <w:b/>
          <w:color w:val="397CDD"/>
          <w:shd w:fill="E5EFFC"/>
        </w:rPr>
        <w:t xml:space="preserve">[ACUERDO DE NOMBRAMIENTO Y FECHA]</w:t>
      </w:r>
      <w:r>
        <w:rPr>
          <w:rFonts w:ascii="Arial" w:hAnsi="Arial"/>
        </w:rPr>
        <w:t xml:space="preserve">, CERTIFICA los siguientes extremos con base en el acta y los registros de la comunidad.</w:t>
      </w:r>
    </w:p>
    <w:p>
      <w:pPr>
        <w:pStyle w:val="Heading2"/>
      </w:pPr>
      <w:r>
        <w:rPr>
          <w:rFonts w:ascii="Arial" w:hAnsi="Arial"/>
        </w:rPr>
        <w:t xml:space="preserve">Acuerdo de liquidación</w:t>
      </w:r>
    </w:p>
    <w:p>
      <w:pPr>
        <w:jc w:val="left"/>
      </w:pPr>
      <w:r>
        <w:rPr>
          <w:rFonts w:ascii="Arial" w:hAnsi="Arial"/>
        </w:rPr>
        <w:t xml:space="preserve">La junta de propietarios celebrada el </w:t>
      </w:r>
      <w:r>
        <w:rPr>
          <w:rFonts w:ascii="Arial" w:hAnsi="Arial"/>
          <w:b/>
          <w:color w:val="397CDD"/>
          <w:shd w:fill="E5EFFC"/>
        </w:rPr>
        <w:t xml:space="preserve">[FECHA]</w:t>
      </w:r>
      <w:r>
        <w:rPr>
          <w:rFonts w:ascii="Arial" w:hAnsi="Arial"/>
        </w:rPr>
        <w:t xml:space="preserve"> aprobó el acuerdo </w:t>
      </w:r>
      <w:r>
        <w:rPr>
          <w:rFonts w:ascii="Arial" w:hAnsi="Arial"/>
          <w:b/>
          <w:color w:val="397CDD"/>
          <w:shd w:fill="E5EFFC"/>
        </w:rPr>
        <w:t xml:space="preserve">[NÚMERO Y REFERENCIA DEL ACTA]</w:t>
      </w:r>
      <w:r>
        <w:rPr>
          <w:rFonts w:ascii="Arial" w:hAnsi="Arial"/>
        </w:rPr>
        <w:t xml:space="preserve"> de liquidación de la deuda correspondiente a </w:t>
      </w:r>
      <w:r>
        <w:rPr>
          <w:rFonts w:ascii="Arial" w:hAnsi="Arial"/>
          <w:b/>
          <w:color w:val="397CDD"/>
          <w:shd w:fill="E5EFFC"/>
        </w:rPr>
        <w:t xml:space="preserve">[PROPIETARIO O PERSONA OBLIGADA Y DATOS DE IDENTIFICACIÓN]</w:t>
      </w:r>
      <w:r>
        <w:rPr>
          <w:rFonts w:ascii="Arial" w:hAnsi="Arial"/>
        </w:rPr>
        <w:t xml:space="preserve">, por la finca </w:t>
      </w:r>
      <w:r>
        <w:rPr>
          <w:rFonts w:ascii="Arial" w:hAnsi="Arial"/>
          <w:b/>
          <w:color w:val="397CDD"/>
          <w:shd w:fill="E5EFFC"/>
        </w:rPr>
        <w:t xml:space="preserve">[PISO O LOCAL Y REFERENCIA]</w:t>
      </w:r>
      <w:r>
        <w:rPr>
          <w:rFonts w:ascii="Arial" w:hAnsi="Arial"/>
        </w:rPr>
        <w:t xml:space="preserve">. Se adjunta </w:t>
      </w:r>
      <w:r>
        <w:rPr>
          <w:rFonts w:ascii="Arial" w:hAnsi="Arial"/>
          <w:b/>
          <w:color w:val="397CDD"/>
          <w:shd w:fill="E5EFFC"/>
        </w:rPr>
        <w:t xml:space="preserve">[REFERENCIA DEL ACUERDO O EXTRACTO FIEL]</w:t>
      </w:r>
      <w:r>
        <w:rPr>
          <w:rFonts w:ascii="Arial" w:hAnsi="Arial"/>
        </w:rPr>
        <w:t xml:space="preserve">.</w:t>
      </w:r>
    </w:p>
    <w:p>
      <w:pPr>
        <w:pStyle w:val="Heading2"/>
      </w:pPr>
      <w:r>
        <w:rPr>
          <w:rFonts w:ascii="Arial" w:hAnsi="Arial"/>
        </w:rPr>
        <w:t xml:space="preserve">Importe pendiente y desglose</w:t>
      </w:r>
    </w:p>
    <w:p>
      <w:pPr>
        <w:jc w:val="left"/>
      </w:pPr>
      <w:r>
        <w:rPr>
          <w:rFonts w:ascii="Arial" w:hAnsi="Arial"/>
        </w:rPr>
        <w:t xml:space="preserve">A fecha de </w:t>
      </w:r>
      <w:r>
        <w:rPr>
          <w:rFonts w:ascii="Arial" w:hAnsi="Arial"/>
          <w:b/>
          <w:color w:val="397CDD"/>
          <w:shd w:fill="E5EFFC"/>
        </w:rPr>
        <w:t xml:space="preserve">[FECHA DE CORTE]</w:t>
      </w:r>
      <w:r>
        <w:rPr>
          <w:rFonts w:ascii="Arial" w:hAnsi="Arial"/>
        </w:rPr>
        <w:t xml:space="preserve">, conforme al acuerdo y a </w:t>
      </w:r>
      <w:r>
        <w:rPr>
          <w:rFonts w:ascii="Arial" w:hAnsi="Arial"/>
          <w:b/>
          <w:color w:val="397CDD"/>
          <w:shd w:fill="E5EFFC"/>
        </w:rPr>
        <w:t xml:space="preserve">[REFERENCIA DE LOS REGISTROS]</w:t>
      </w:r>
      <w:r>
        <w:rPr>
          <w:rFonts w:ascii="Arial" w:hAnsi="Arial"/>
        </w:rPr>
        <w:t xml:space="preserve">, consta pendiente el siguiente importe. Los pagos y abonos documentados hasta esa fecha son </w:t>
      </w:r>
      <w:r>
        <w:rPr>
          <w:rFonts w:ascii="Arial" w:hAnsi="Arial"/>
          <w:b/>
          <w:color w:val="397CDD"/>
          <w:shd w:fill="E5EFFC"/>
        </w:rPr>
        <w:t xml:space="preserve">[RELACIÓN E IMPORTE O NINGUNO]</w:t>
      </w:r>
      <w:r>
        <w:rPr>
          <w:rFonts w:ascii="Arial" w:hAnsi="Arial"/>
        </w:rPr>
        <w:t xml:space="preserve">, ya descontados del saldo indicado.</w:t>
      </w:r>
    </w:p>
    <w:tbl>
      <w:tblPr>
        <w:tblW w:w="9547" w:type="dxa"/>
        <w:tblLayout w:type="fixed"/>
        <w:tblCellMar>
          <w:top w:w="80" w:type="dxa"/>
          <w:bottom w:w="80" w:type="dxa"/>
          <w:left w:w="90" w:type="dxa"/>
          <w:right w:w="9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0"/>
        <w:gridCol w:w="4100"/>
        <w:gridCol w:w="2100"/>
        <w:gridCol w:w="1647"/>
      </w:tblGrid>
      <w:tr>
        <w:trPr>
          <w:cantSplit/>
          <w:tblHeader/>
        </w:trPr>
        <w:tc>
          <w:tcPr>
            <w:tcW w:w="1700" w:type="dxa"/>
            <w:vAlign w:val="center"/>
            <w:shd w:fill="EAF2FF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</w:rPr>
              <w:t xml:space="preserve">Periodo</w:t>
            </w:r>
          </w:p>
        </w:tc>
        <w:tc>
          <w:tcPr>
            <w:tcW w:w="4100" w:type="dxa"/>
            <w:vAlign w:val="center"/>
            <w:shd w:fill="EAF2FF"/>
          </w:tcPr>
          <w:p>
            <w:pPr>
              <w:jc w:val="left"/>
              <w:spacing w:before="0" w:after="0" w:line="269" w:lineRule="auto"/>
            </w:pPr>
            <w:r>
              <w:rPr>
                <w:rFonts w:ascii="Arial" w:hAnsi="Arial"/>
                <w:b/>
              </w:rPr>
              <w:t xml:space="preserve">Concepto aprobado</w:t>
            </w:r>
          </w:p>
        </w:tc>
        <w:tc>
          <w:tcPr>
            <w:tcW w:w="2100" w:type="dxa"/>
            <w:vAlign w:val="center"/>
            <w:shd w:fill="EAF2FF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</w:rPr>
              <w:t xml:space="preserve">Vencimiento</w:t>
            </w:r>
          </w:p>
        </w:tc>
        <w:tc>
          <w:tcPr>
            <w:tcW w:w="1647" w:type="dxa"/>
            <w:vAlign w:val="center"/>
            <w:shd w:fill="EAF2FF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</w:rPr>
              <w:t xml:space="preserve">Saldo pendiente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[PERIODO 1]</w:t>
            </w:r>
          </w:p>
        </w:tc>
        <w:tc>
          <w:tcPr>
            <w:tcW w:w="4100" w:type="dxa"/>
            <w:vAlign w:val="center"/>
          </w:tcPr>
          <w:p>
            <w:pPr>
              <w:jc w:val="left"/>
              <w:spacing w:before="0" w:after="0" w:line="269" w:lineRule="auto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[CUOTA O DERRAMA 1]</w:t>
            </w:r>
          </w:p>
        </w:tc>
        <w:tc>
          <w:tcPr>
            <w:tcW w:w="21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[FECHA 1]</w:t>
            </w:r>
          </w:p>
        </w:tc>
        <w:tc>
          <w:tcPr>
            <w:tcW w:w="1647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[IMPORTE 1]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[PERIODO 2]</w:t>
            </w:r>
          </w:p>
        </w:tc>
        <w:tc>
          <w:tcPr>
            <w:tcW w:w="4100" w:type="dxa"/>
            <w:vAlign w:val="center"/>
          </w:tcPr>
          <w:p>
            <w:pPr>
              <w:jc w:val="left"/>
              <w:spacing w:before="0" w:after="0" w:line="269" w:lineRule="auto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[CUOTA O DERRAMA 2]</w:t>
            </w:r>
          </w:p>
        </w:tc>
        <w:tc>
          <w:tcPr>
            <w:tcW w:w="21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[FECHA 2]</w:t>
            </w:r>
          </w:p>
        </w:tc>
        <w:tc>
          <w:tcPr>
            <w:tcW w:w="1647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[IMPORTE 2]</w:t>
            </w:r>
          </w:p>
        </w:tc>
      </w:tr>
      <w:tr>
        <w:trPr>
          <w:cantSplit/>
        </w:trPr>
        <w:tc>
          <w:tcPr>
            <w:tcW w:w="17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[PERIODO 3]</w:t>
            </w:r>
          </w:p>
        </w:tc>
        <w:tc>
          <w:tcPr>
            <w:tcW w:w="4100" w:type="dxa"/>
            <w:vAlign w:val="center"/>
          </w:tcPr>
          <w:p>
            <w:pPr>
              <w:jc w:val="left"/>
              <w:spacing w:before="0" w:after="0" w:line="269" w:lineRule="auto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[CUOTA O DERRAMA 3]</w:t>
            </w:r>
          </w:p>
        </w:tc>
        <w:tc>
          <w:tcPr>
            <w:tcW w:w="2100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[FECHA 3]</w:t>
            </w:r>
          </w:p>
        </w:tc>
        <w:tc>
          <w:tcPr>
            <w:tcW w:w="1647" w:type="dxa"/>
            <w:vAlign w:val="center"/>
          </w:tcPr>
          <w:p>
            <w:pPr>
              <w:jc w:val="left"/>
              <w:spacing w:before="0" w:after="0" w:line="269" w:lineRule="auto"/>
              <w:jc w:val="center"/>
            </w:pPr>
            <w:r>
              <w:rPr>
                <w:rFonts w:ascii="Arial" w:hAnsi="Arial"/>
                <w:b/>
                <w:color w:val="397CDD"/>
                <w:shd w:fill="E5EFFC"/>
              </w:rPr>
              <w:t xml:space="preserve">[IMPORTE 3]</w:t>
            </w:r>
          </w:p>
        </w:tc>
      </w:tr>
    </w:tbl>
    <w:p>
      <w:pPr>
        <w:jc w:val="left"/>
      </w:pPr>
      <w:r>
        <w:rPr>
          <w:rFonts w:ascii="Arial" w:hAnsi="Arial"/>
        </w:rPr>
        <w:t xml:space="preserve">Importe total pendiente según el desglose: </w:t>
      </w:r>
      <w:r>
        <w:rPr>
          <w:rFonts w:ascii="Arial" w:hAnsi="Arial"/>
          <w:b/>
          <w:color w:val="397CDD"/>
          <w:shd w:fill="E5EFFC"/>
        </w:rPr>
        <w:t xml:space="preserve">[TOTAL EN EUROS]</w:t>
      </w:r>
      <w:r>
        <w:rPr>
          <w:rFonts w:ascii="Arial" w:hAnsi="Arial"/>
        </w:rPr>
        <w:t xml:space="preserve">. Añadir filas o un anexo identificado si la relación es más extensa, manteniendo la correspondencia con el acuerdo y los registros.</w:t>
      </w:r>
    </w:p>
    <w:p>
      <w:pPr>
        <w:pStyle w:val="Heading2"/>
      </w:pPr>
      <w:r>
        <w:rPr>
          <w:rFonts w:ascii="Arial" w:hAnsi="Arial"/>
        </w:rPr>
        <w:t xml:space="preserve">Notificación y documentos unidos</w:t>
      </w:r>
    </w:p>
    <w:p>
      <w:pPr>
        <w:jc w:val="left"/>
      </w:pPr>
      <w:r>
        <w:rPr>
          <w:rFonts w:ascii="Arial" w:hAnsi="Arial"/>
        </w:rPr>
        <w:t xml:space="preserve">El acuerdo de liquidación se notificó al deudor el </w:t>
      </w:r>
      <w:r>
        <w:rPr>
          <w:rFonts w:ascii="Arial" w:hAnsi="Arial"/>
          <w:b/>
          <w:color w:val="397CDD"/>
          <w:shd w:fill="E5EFFC"/>
        </w:rPr>
        <w:t xml:space="preserve">[FECHA]</w:t>
      </w:r>
      <w:r>
        <w:rPr>
          <w:rFonts w:ascii="Arial" w:hAnsi="Arial"/>
        </w:rPr>
        <w:t xml:space="preserve">, mediante </w:t>
      </w:r>
      <w:r>
        <w:rPr>
          <w:rFonts w:ascii="Arial" w:hAnsi="Arial"/>
          <w:b/>
          <w:color w:val="397CDD"/>
          <w:shd w:fill="E5EFFC"/>
        </w:rPr>
        <w:t xml:space="preserve">[CANAL Y RESULTADO ACREDITADO]</w:t>
      </w:r>
      <w:r>
        <w:rPr>
          <w:rFonts w:ascii="Arial" w:hAnsi="Arial"/>
        </w:rPr>
        <w:t xml:space="preserve">. El justificante independiente de esa notificación se identifica como </w:t>
      </w:r>
      <w:r>
        <w:rPr>
          <w:rFonts w:ascii="Arial" w:hAnsi="Arial"/>
          <w:b/>
          <w:color w:val="397CDD"/>
          <w:shd w:fill="E5EFFC"/>
        </w:rPr>
        <w:t xml:space="preserve">[ANEXO Y REFERENCIA]</w:t>
      </w:r>
      <w:r>
        <w:rPr>
          <w:rFonts w:ascii="Arial" w:hAnsi="Arial"/>
        </w:rPr>
        <w:t xml:space="preserve">. Otros documentos unidos a esta certificación: </w:t>
      </w:r>
      <w:r>
        <w:rPr>
          <w:rFonts w:ascii="Arial" w:hAnsi="Arial"/>
          <w:b/>
          <w:color w:val="397CDD"/>
          <w:shd w:fill="E5EFFC"/>
        </w:rPr>
        <w:t xml:space="preserve">[RELACIÓN O NINGUNO]</w:t>
      </w:r>
      <w:r>
        <w:rPr>
          <w:rFonts w:ascii="Arial" w:hAnsi="Arial"/>
        </w:rPr>
        <w:t xml:space="preserve">.</w:t>
      </w:r>
    </w:p>
    <w:p>
      <w:pPr>
        <w:pStyle w:val="Heading2"/>
      </w:pPr>
      <w:r>
        <w:rPr>
          <w:rFonts w:ascii="Arial" w:hAnsi="Arial"/>
        </w:rPr>
        <w:t xml:space="preserve">Lugar fecha y firmas</w:t>
      </w:r>
    </w:p>
    <w:p>
      <w:pPr>
        <w:jc w:val="left"/>
      </w:pPr>
      <w:r>
        <w:rPr>
          <w:rFonts w:ascii="Arial" w:hAnsi="Arial"/>
        </w:rPr>
        <w:t xml:space="preserve">Se expide en </w:t>
      </w:r>
      <w:r>
        <w:rPr>
          <w:rFonts w:ascii="Arial" w:hAnsi="Arial"/>
          <w:b/>
          <w:color w:val="397CDD"/>
          <w:shd w:fill="E5EFFC"/>
        </w:rPr>
        <w:t xml:space="preserve"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 xml:space="preserve">[FECHA DE EXPEDICIÓN]</w:t>
      </w:r>
      <w:r>
        <w:rPr>
          <w:rFonts w:ascii="Arial" w:hAnsi="Arial"/>
        </w:rPr>
        <w:t xml:space="preserve">, con fidelidad al acuerdo y al saldo comprobado.</w:t>
      </w:r>
    </w:p>
    <w:p>
      <w:pPr>
        <w:jc w:val="left"/>
      </w:pPr>
      <w:r>
        <w:rPr>
          <w:rFonts w:ascii="Arial" w:hAnsi="Arial"/>
        </w:rPr>
        <w:t xml:space="preserve">El secretario: </w:t>
      </w:r>
      <w:r>
        <w:rPr>
          <w:rFonts w:ascii="Arial" w:hAnsi="Arial"/>
          <w:b/>
          <w:color w:val="397CDD"/>
          <w:shd w:fill="E5EFFC"/>
        </w:rPr>
        <w:t xml:space="preserve">[NOMBRE Y FIRMA]</w:t>
      </w:r>
      <w:r>
        <w:rPr>
          <w:rFonts w:ascii="Arial" w:hAnsi="Arial"/>
        </w:rPr>
        <w:t xml:space="preserve">.</w:t>
      </w:r>
    </w:p>
    <w:p>
      <w:pPr>
        <w:jc w:val="left"/>
      </w:pPr>
      <w:r>
        <w:rPr>
          <w:rFonts w:ascii="Arial" w:hAnsi="Arial"/>
        </w:rPr>
        <w:t xml:space="preserve">Visto bueno del presidente: </w:t>
      </w:r>
      <w:r>
        <w:rPr>
          <w:rFonts w:ascii="Arial" w:hAnsi="Arial"/>
          <w:b/>
          <w:color w:val="397CDD"/>
          <w:shd w:fill="E5EFFC"/>
        </w:rPr>
        <w:t xml:space="preserve">[NOMBRE Y FIRMA]</w:t>
      </w:r>
      <w:r>
        <w:rPr>
          <w:rFonts w:ascii="Arial" w:hAnsi="Arial"/>
        </w:rPr>
        <w:t xml:space="preserve">.</w:t>
      </w:r>
    </w:p>
    <w:p>
      <w:pPr>
        <w:keepNext/>
        <w:spacing w:before="160" w:after="160"/>
        <w:jc w:val="left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4"/>
        </w:rPr>
        <w:t xml:space="preserve">Guía de uso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 xml:space="preserve">GUÍA DE USO NO FORMA PARTE DEL CERTIFICADO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Sustituye los campos azules y elimina filas o alternativas vacías. No inventes acuerdos, importes, notificaciones o firmas. La certificación la expide quien ejerce realmente las funciones de secretario.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Separa esta guía antes de firmar o presentar. Destino habitual: preparación de una reclamación de la comunidad; debe revisarse el caso concreto antes del uso judicial.</w:t>
            </w:r>
          </w:p>
        </w:tc>
      </w:tr>
    </w:tbl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 xml:space="preserve">MATERIAL DE APOYO ELIMINA ESTA PARTE ANTES DE FIRMAR O PRESENTAR</w:t>
      </w:r>
    </w:p>
    <w:p>
      <w:pPr>
        <w:pStyle w:val="Heading1"/>
      </w:pPr>
      <w:r>
        <w:rPr>
          <w:rFonts w:ascii="Arial" w:hAnsi="Arial"/>
        </w:rPr>
        <w:t xml:space="preserve">Documentación y comprobaciones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 xml:space="preserve">Acta real y acuerdo de liquidación identificable con la finca y persona obligada.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 xml:space="preserve">Desglose comprobado de cuotas, derramas, vencimientos, pagos y saldo pendiente.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 xml:space="preserve">Justificante independiente de la notificación al deudor.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 xml:space="preserve">Nombramientos y firmas de quienes certifican y dan el visto bueno.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 xml:space="preserve"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El artículo 21.3 de la LPH exige el certificado del acuerdo de liquidación con importe y desglose, junto con la prueba independiente de notificación. Escribir que se notificó no sustituye el justificante.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Por regla general, firma el secretario con visto bueno del presidente. La excepción al visto bueno exige secretario-administrador con cualificación profesional legalmente reconocida que no intervenga profesionalmente en la reclamación judicial. Comprueba ambos requisitos antes de retirar esa firma.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Revisa titularidad, persona obligada, periodo y pagos antes de certificar. Intereses, costes y cuotas posteriores requieren su propio fundamento y desglose; no se añaden automáticamente.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Una notificación subsidiaria en el tablón exige comprobar sus presupuestos y acreditar el tiempo legal; la mera colocación de un anuncio no asegura una notificación válida.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 xml:space="preserve">El certificado no sustituye la preparación de la petición monitoria ni acredita por sí solo la negociación previa que resulte exigible. Conecta el encargo con su documentación y procedimiento.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Fuentes oficiales y recursos</w:t>
      </w:r>
    </w:p>
    <w:p>
      <w:pPr>
        <w:jc w:val="left"/>
      </w:pPr>
      <w:r>
        <w:rPr>
          <w:rFonts w:ascii="Arial" w:hAnsi="Arial"/>
        </w:rPr>
        <w:t xml:space="preserve">Ley 49/1960 de Propiedad Horizontal, artículo 21: https://www.boe.es/buscar/act.php?id=BOE-A-1960-10906#aveintiuno</w:t>
      </w:r>
    </w:p>
    <w:p>
      <w:pPr>
        <w:jc w:val="left"/>
      </w:pPr>
      <w:r>
        <w:rPr>
          <w:rFonts w:ascii="Arial" w:hAnsi="Arial"/>
        </w:rPr>
        <w:t xml:space="preserve">Guía del despacho: https://perezburgosabogados.es/reclamar-cuotas-comunidad-propietarios/</w:t>
      </w:r>
    </w:p>
    <w:p>
      <w:pPr>
        <w:spacing w:before="120"/>
      </w:pPr>
      <w:r>
        <w:rPr>
          <w:i/>
          <w:color w:val="667085"/>
          <w:sz w:val="16"/>
        </w:rPr>
        <w:t xml:space="preserve">Revisado el 12 de octubre de 2026. Modelo orientativo con campos editables. Revisa normativa, hechos y documentación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6-17533" TargetMode="External"/><Relationship Id="rId12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liquidación de deuda de comunidad</dc:title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