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BANCA Y CONSUMO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Baja de suscripción y oposición a futuros cargos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Solicita la cancelación de una suscripción renovable y deja constancia de que no se autorizan nuevos cobros.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Empresa prestadora y, si procede, plataforma de contratación.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 del servicio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{{NOMBRE}}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{{DOCUMENTO}}</w:t>
      </w:r>
      <w:r>
        <w:rPr>
          <w:rFonts w:ascii="Arial" w:hAnsi="Arial"/>
        </w:rPr>
        <w:t xml:space="preserve"> y correo de alta </w:t>
      </w:r>
      <w:r>
        <w:rPr>
          <w:rFonts w:ascii="Arial" w:hAnsi="Arial"/>
          <w:b/>
          <w:color w:val="397CDD"/>
          <w:shd w:fill="E5EFFC"/>
        </w:rPr>
        <w:t>{{EMAIL}}</w:t>
      </w:r>
      <w:r>
        <w:rPr>
          <w:rFonts w:ascii="Arial" w:hAnsi="Arial"/>
        </w:rPr>
        <w:t xml:space="preserve">, es titular de la suscripción </w:t>
      </w:r>
      <w:r>
        <w:rPr>
          <w:rFonts w:ascii="Arial" w:hAnsi="Arial"/>
          <w:b/>
          <w:color w:val="397CDD"/>
          <w:shd w:fill="E5EFFC"/>
        </w:rPr>
        <w:t>{{SERVICIO_PLAN_CUENTA}}</w:t>
      </w:r>
      <w:r>
        <w:rPr>
          <w:rFonts w:ascii="Arial" w:hAnsi="Arial"/>
        </w:rPr>
        <w:t xml:space="preserve">, referencia </w:t>
      </w:r>
      <w:r>
        <w:rPr>
          <w:rFonts w:ascii="Arial" w:hAnsi="Arial"/>
          <w:b/>
          <w:color w:val="397CDD"/>
          <w:shd w:fill="E5EFFC"/>
        </w:rPr>
        <w:t>{{REFERENCIA}}</w:t>
      </w:r>
      <w:r>
        <w:rPr>
          <w:rFonts w:ascii="Arial" w:hAnsi="Arial"/>
        </w:rPr>
        <w:t>.</w:t>
      </w:r>
    </w:p>
    <w:p>
      <w:pPr>
        <w:pStyle w:val="Heading2"/>
      </w:pPr>
      <w:r>
        <w:t>Cancelación</w:t>
      </w:r>
    </w:p>
    <w:p>
      <w:pPr>
        <w:jc w:val="both"/>
      </w:pPr>
      <w:r>
        <w:rPr>
          <w:rFonts w:ascii="Arial" w:hAnsi="Arial"/>
        </w:rPr>
        <w:t xml:space="preserve">Solicito la cancelación de la renovación y la baja del servicio con efectos en </w:t>
      </w:r>
      <w:r>
        <w:rPr>
          <w:rFonts w:ascii="Arial" w:hAnsi="Arial"/>
          <w:b/>
          <w:color w:val="397CDD"/>
          <w:shd w:fill="E5EFFC"/>
        </w:rPr>
        <w:t>{{FECHA_EFECTOS}}</w:t>
      </w:r>
      <w:r>
        <w:rPr>
          <w:rFonts w:ascii="Arial" w:hAnsi="Arial"/>
        </w:rPr>
        <w:t>, respetando únicamente el periodo ya pagado que corresponda conforme al contrato.</w:t>
      </w:r>
    </w:p>
    <w:p>
      <w:pPr>
        <w:jc w:val="both"/>
      </w:pPr>
      <w:r>
        <w:rPr>
          <w:rFonts w:ascii="Arial" w:hAnsi="Arial"/>
        </w:rPr>
        <w:t>Revoco cualquier mandato o autorización para cargos futuros vinculados a esta suscripción, sin perjuicio de las obligaciones válidamente devengadas antes de la baja.</w:t>
      </w:r>
    </w:p>
    <w:p>
      <w:pPr>
        <w:pStyle w:val="Heading2"/>
      </w:pPr>
      <w:r>
        <w:t>Importes discutidos</w:t>
      </w:r>
    </w:p>
    <w:p>
      <w:pPr>
        <w:jc w:val="both"/>
      </w:pPr>
      <w:r>
        <w:rPr>
          <w:rFonts w:ascii="Arial" w:hAnsi="Arial"/>
        </w:rPr>
        <w:t xml:space="preserve">Además, muestro disconformidad con los cargos de </w:t>
      </w:r>
      <w:r>
        <w:rPr>
          <w:rFonts w:ascii="Arial" w:hAnsi="Arial"/>
          <w:b/>
          <w:color w:val="397CDD"/>
          <w:shd w:fill="E5EFFC"/>
        </w:rPr>
        <w:t>{{FECHAS_E_IMPORTES}}</w:t>
      </w:r>
      <w:r>
        <w:rPr>
          <w:rFonts w:ascii="Arial" w:hAnsi="Arial"/>
        </w:rPr>
        <w:t xml:space="preserve"> por </w:t>
      </w:r>
      <w:r>
        <w:rPr>
          <w:rFonts w:ascii="Arial" w:hAnsi="Arial"/>
          <w:b/>
          <w:color w:val="397CDD"/>
          <w:shd w:fill="E5EFFC"/>
        </w:rPr>
        <w:t>{{MOTIVO}}</w:t>
      </w:r>
      <w:r>
        <w:rPr>
          <w:rFonts w:ascii="Arial" w:hAnsi="Arial"/>
        </w:rPr>
        <w:t xml:space="preserve"> y solicito su revisión y devolución cuando proceda.</w:t>
      </w:r>
    </w:p>
    <w:p>
      <w:pPr>
        <w:pStyle w:val="Heading2"/>
      </w:pPr>
      <w:r>
        <w:t>Confirmación</w:t>
      </w:r>
    </w:p>
    <w:p>
      <w:pPr>
        <w:jc w:val="both"/>
      </w:pPr>
      <w:r>
        <w:rPr>
          <w:rFonts w:ascii="Arial" w:hAnsi="Arial"/>
        </w:rPr>
        <w:t>Solicito confirmación escrita de la fecha de baja, ausencia de renovación, cierre de futuros cargos y tratamiento de los datos o contenidos de la cuenta. Ruego faciliten número de incidencia y copia de la solicitud.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Condiciones de contratación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de renovación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Capturas del proceso de baja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Facturas y cargos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Número de cuenta o perfil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Cancelar la renovación no equivale siempre a desistir con reembolso del periodo en curso.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Revocar futuros cargos no elimina deudas válidas ya devengadas ni sustituye la devolución bancaria de un recibo.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el alta se hizo a través de una tienda de aplicaciones o intermediario, puede ser necesario cancelar también en esa plataforma.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Ley General para la Defensa de los Consumidores y Usuarios</w:t>
      </w:r>
      <w:r>
        <w:t xml:space="preserve"> — https://www.boe.es/buscar/act.php?id=BOE-A-2007-20555</w:t>
      </w:r>
    </w:p>
    <w:p>
      <w:r>
        <w:rPr>
          <w:b/>
        </w:rPr>
        <w:t>Plantillas oficiales del Centro Europeo del Consumidor</w:t>
      </w:r>
      <w:r>
        <w:t xml:space="preserve"> — https://portal-cec.consumo.gob.es/es/consultas-y-reclamaciones/plantillas-para-reclamar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