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PENAL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Modelo de ampliación de denuncia y aportación de pruebas</w:t>
      </w:r>
    </w:p>
    <w:p>
      <w:pPr>
        <w:jc w:val="center"/>
      </w:pPr>
      <w:r>
        <w:rPr>
          <w:rFonts w:ascii="Arial" w:hAnsi="Arial"/>
          <w:color w:val="68777D"/>
          <w:sz w:val="20"/>
        </w:rPr>
        <w:t>Ampliación identificada de hechos y fuentes respecto de una denuncia previa, sin rehacer ni sustituir su contenido.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Si se ha notificado un archivo, sobreseimiento, citación o requerimiento, entregar esta ampliación no suspende ni sustituye el plazo para actuar frente a esa resolución.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jc w:val="both"/>
      </w:pPr>
      <w:r>
        <w:rPr>
          <w:rFonts w:ascii="Arial" w:hAnsi="Arial"/>
          <w:color w:val="263A43"/>
          <w:sz w:val="20"/>
        </w:rPr>
        <w:t>Complete los campos entre corchetes. Antes de presentar una carta, elimine las indicaciones de uso y las alternativas no aplicables. Las fichas y borradores conservan su carácter preparatorio.</w:t>
      </w:r>
    </w:p>
    <w:p>
      <w:pPr>
        <w:pStyle w:val="Heading2"/>
      </w:pPr>
      <w:r>
        <w:t>A [DEPENDENCIA U ÓRGANO QUE TRAMITA EL ASUNTO]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Atestado: </w:t>
      </w:r>
      <w:r>
        <w:rPr>
          <w:rFonts w:ascii="Arial" w:hAnsi="Arial"/>
          <w:b/>
          <w:color w:val="397CDD"/>
          <w:sz w:val="20"/>
          <w:shd w:fill="E8F0FB"/>
        </w:rPr>
        <w:t>[NÚMERO/AÑO Y DEPENDENCIA, SI CONSTA]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Procedimiento: </w:t>
      </w:r>
      <w:r>
        <w:rPr>
          <w:rFonts w:ascii="Arial" w:hAnsi="Arial"/>
          <w:b/>
          <w:color w:val="397CDD"/>
          <w:sz w:val="20"/>
          <w:shd w:fill="E8F0FB"/>
        </w:rPr>
        <w:t>[CLASE, NÚMERO/AÑO Y NIG, SI CONSTAN]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 xml:space="preserve">, con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, y datos de notificación </w:t>
      </w:r>
      <w:r>
        <w:rPr>
          <w:rFonts w:ascii="Arial" w:hAnsi="Arial"/>
          <w:b/>
          <w:color w:val="397CDD"/>
          <w:sz w:val="20"/>
          <w:shd w:fill="E8F0FB"/>
        </w:rPr>
        <w:t>[DOMICILIO Y MEDIO SEGURO]</w:t>
      </w:r>
      <w:r>
        <w:rPr>
          <w:rFonts w:ascii="Arial" w:hAnsi="Arial"/>
          <w:color w:val="263A43"/>
          <w:sz w:val="20"/>
        </w:rPr>
        <w:t xml:space="preserve">, en relación con la denuncia presentada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ante </w:t>
      </w:r>
      <w:r>
        <w:rPr>
          <w:rFonts w:ascii="Arial" w:hAnsi="Arial"/>
          <w:b/>
          <w:color w:val="397CDD"/>
          <w:sz w:val="20"/>
          <w:shd w:fill="E8F0FB"/>
        </w:rPr>
        <w:t>[DEPENDENCIA]</w:t>
      </w:r>
      <w:r>
        <w:rPr>
          <w:rFonts w:ascii="Arial" w:hAnsi="Arial"/>
          <w:color w:val="263A43"/>
          <w:sz w:val="20"/>
        </w:rPr>
        <w:t>, respetuosamente,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Objeto de esta presentación.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Aporto </w:t>
      </w:r>
      <w:r>
        <w:rPr>
          <w:rFonts w:ascii="Arial" w:hAnsi="Arial"/>
          <w:b/>
          <w:color w:val="397CDD"/>
          <w:sz w:val="20"/>
          <w:shd w:fill="E8F0FB"/>
        </w:rPr>
        <w:t>[HECHOS POSTERIORES / DATOS CONOCIDOS DESPUÉS / DOCUMENTOS / RECTIFICACIÓN MATERIAL]</w:t>
      </w:r>
      <w:r>
        <w:rPr>
          <w:rFonts w:ascii="Arial" w:hAnsi="Arial"/>
          <w:color w:val="263A43"/>
          <w:sz w:val="20"/>
        </w:rPr>
        <w:t xml:space="preserve"> relacionados con la denuncia identificada. No pretendo sustituir la denuncia inicial ni formular un recurso contra una resolución.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Nuevas circunstancias.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Novedad 1. El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 se produjo o conocí </w:t>
      </w:r>
      <w:r>
        <w:rPr>
          <w:rFonts w:ascii="Arial" w:hAnsi="Arial"/>
          <w:b/>
          <w:color w:val="397CDD"/>
          <w:sz w:val="20"/>
          <w:shd w:fill="E8F0FB"/>
        </w:rPr>
        <w:t>[DESCRIPCIÓN OBJETIVA]</w:t>
      </w:r>
      <w:r>
        <w:rPr>
          <w:rFonts w:ascii="Arial" w:hAnsi="Arial"/>
          <w:color w:val="263A43"/>
          <w:sz w:val="20"/>
        </w:rPr>
        <w:t xml:space="preserve">. El hecho se refiere a </w:t>
      </w:r>
      <w:r>
        <w:rPr>
          <w:rFonts w:ascii="Arial" w:hAnsi="Arial"/>
          <w:b/>
          <w:color w:val="397CDD"/>
          <w:sz w:val="20"/>
          <w:shd w:fill="E8F0FB"/>
        </w:rPr>
        <w:t>[FECHA DEL HECHO, SI ES DISTINTA]</w:t>
      </w:r>
      <w:r>
        <w:rPr>
          <w:rFonts w:ascii="Arial" w:hAnsi="Arial"/>
          <w:color w:val="263A43"/>
          <w:sz w:val="20"/>
        </w:rPr>
        <w:t xml:space="preserve">. Lo conozco por </w:t>
      </w:r>
      <w:r>
        <w:rPr>
          <w:rFonts w:ascii="Arial" w:hAnsi="Arial"/>
          <w:b/>
          <w:color w:val="397CDD"/>
          <w:sz w:val="20"/>
          <w:shd w:fill="E8F0FB"/>
        </w:rPr>
        <w:t>[FUENTE]</w:t>
      </w:r>
      <w:r>
        <w:rPr>
          <w:rFonts w:ascii="Arial" w:hAnsi="Arial"/>
          <w:color w:val="263A43"/>
          <w:sz w:val="20"/>
        </w:rPr>
        <w:t xml:space="preserve">. Su relación con la denuncia es </w:t>
      </w:r>
      <w:r>
        <w:rPr>
          <w:rFonts w:ascii="Arial" w:hAnsi="Arial"/>
          <w:b/>
          <w:color w:val="397CDD"/>
          <w:sz w:val="20"/>
          <w:shd w:fill="E8F0FB"/>
        </w:rPr>
        <w:t>[EXPLICACIÓN]</w:t>
      </w:r>
      <w:r>
        <w:rPr>
          <w:rFonts w:ascii="Arial" w:hAnsi="Arial"/>
          <w:color w:val="263A43"/>
          <w:sz w:val="20"/>
        </w:rPr>
        <w:t xml:space="preserve">. No se incluyó antes porque </w:t>
      </w:r>
      <w:r>
        <w:rPr>
          <w:rFonts w:ascii="Arial" w:hAnsi="Arial"/>
          <w:b/>
          <w:color w:val="397CDD"/>
          <w:sz w:val="20"/>
          <w:shd w:fill="E8F0FB"/>
        </w:rPr>
        <w:t>[MOTIVO REAL]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Novedad 2. </w:t>
      </w:r>
      <w:r>
        <w:rPr>
          <w:rFonts w:ascii="Arial" w:hAnsi="Arial"/>
          <w:b/>
          <w:color w:val="397CDD"/>
          <w:sz w:val="20"/>
          <w:shd w:fill="E8F0FB"/>
        </w:rPr>
        <w:t>[REPETIR LOS DATOS ANTERIORES]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Aclaraciones o rectificaciones expresas.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la denuncia inicial, apartado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, se indicó </w:t>
      </w:r>
      <w:r>
        <w:rPr>
          <w:rFonts w:ascii="Arial" w:hAnsi="Arial"/>
          <w:b/>
          <w:color w:val="397CDD"/>
          <w:sz w:val="20"/>
          <w:shd w:fill="E8F0FB"/>
        </w:rPr>
        <w:t>[CONTENIDO]</w:t>
      </w:r>
      <w:r>
        <w:rPr>
          <w:rFonts w:ascii="Arial" w:hAnsi="Arial"/>
          <w:color w:val="263A43"/>
          <w:sz w:val="20"/>
        </w:rPr>
        <w:t xml:space="preserve">. La precisión correcta es </w:t>
      </w:r>
      <w:r>
        <w:rPr>
          <w:rFonts w:ascii="Arial" w:hAnsi="Arial"/>
          <w:b/>
          <w:color w:val="397CDD"/>
          <w:sz w:val="20"/>
          <w:shd w:fill="E8F0FB"/>
        </w:rPr>
        <w:t>[CONTENIDO]</w:t>
      </w:r>
      <w:r>
        <w:rPr>
          <w:rFonts w:ascii="Arial" w:hAnsi="Arial"/>
          <w:color w:val="263A43"/>
          <w:sz w:val="20"/>
        </w:rPr>
        <w:t xml:space="preserve">, por </w:t>
      </w:r>
      <w:r>
        <w:rPr>
          <w:rFonts w:ascii="Arial" w:hAnsi="Arial"/>
          <w:b/>
          <w:color w:val="397CDD"/>
          <w:sz w:val="20"/>
          <w:shd w:fill="E8F0FB"/>
        </w:rPr>
        <w:t>[RAZÓN Y SOPORTE]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[SUPRIMIR ESTE APARTADO SI NO EXISTE RECTIFICACIÓN]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Cuarto. Nuevas fuentes y documentos.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 </w:t>
      </w:r>
      <w:r>
        <w:rPr>
          <w:rFonts w:ascii="Arial" w:hAnsi="Arial"/>
          <w:b/>
          <w:color w:val="397CDD"/>
          <w:sz w:val="20"/>
          <w:shd w:fill="E8F0FB"/>
        </w:rPr>
        <w:t>[IDENTIFICADOR NO REPETIDO]</w:t>
      </w:r>
      <w:r>
        <w:rPr>
          <w:rFonts w:ascii="Arial" w:hAnsi="Arial"/>
          <w:color w:val="263A43"/>
          <w:sz w:val="20"/>
        </w:rPr>
        <w:t xml:space="preserve">: </w:t>
      </w:r>
      <w:r>
        <w:rPr>
          <w:rFonts w:ascii="Arial" w:hAnsi="Arial"/>
          <w:b/>
          <w:color w:val="397CDD"/>
          <w:sz w:val="20"/>
          <w:shd w:fill="E8F0FB"/>
        </w:rPr>
        <w:t>[TIPO, DESCRIPCIÓN, FECHA, ORIGEN, NÚMERO DE PÁGINAS O ARCHIVOS]</w:t>
      </w:r>
      <w:r>
        <w:rPr>
          <w:rFonts w:ascii="Arial" w:hAnsi="Arial"/>
          <w:color w:val="263A43"/>
          <w:sz w:val="20"/>
        </w:rPr>
        <w:t xml:space="preserve">. Puede contribuir a esclarecer </w:t>
      </w:r>
      <w:r>
        <w:rPr>
          <w:rFonts w:ascii="Arial" w:hAnsi="Arial"/>
          <w:b/>
          <w:color w:val="397CDD"/>
          <w:sz w:val="20"/>
          <w:shd w:fill="E8F0FB"/>
        </w:rPr>
        <w:t>[HECHO CONCRETO]</w:t>
      </w:r>
      <w:r>
        <w:rPr>
          <w:rFonts w:ascii="Arial" w:hAnsi="Arial"/>
          <w:color w:val="263A43"/>
          <w:sz w:val="20"/>
        </w:rPr>
        <w:t xml:space="preserve">. El original se conserva por </w:t>
      </w:r>
      <w:r>
        <w:rPr>
          <w:rFonts w:ascii="Arial" w:hAnsi="Arial"/>
          <w:b/>
          <w:color w:val="397CDD"/>
          <w:sz w:val="20"/>
          <w:shd w:fill="E8F0FB"/>
        </w:rPr>
        <w:t>[PERSONA Y SOPORTE]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Fuente en poder de tercero: </w:t>
      </w:r>
      <w:r>
        <w:rPr>
          <w:rFonts w:ascii="Arial" w:hAnsi="Arial"/>
          <w:b/>
          <w:color w:val="397CDD"/>
          <w:sz w:val="20"/>
          <w:shd w:fill="E8F0FB"/>
        </w:rPr>
        <w:t>[RESPONSABLE, LOCALIZACIÓN, PERÍODO Y RIESGO CONCRETO DE PÉRDIDA]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Nuevo testigo: </w:t>
      </w:r>
      <w:r>
        <w:rPr>
          <w:rFonts w:ascii="Arial" w:hAnsi="Arial"/>
          <w:b/>
          <w:color w:val="397CDD"/>
          <w:sz w:val="20"/>
          <w:shd w:fill="E8F0FB"/>
        </w:rPr>
        <w:t>[DATOS CONOCIDOS Y CONTACTO]</w:t>
      </w:r>
      <w:r>
        <w:rPr>
          <w:rFonts w:ascii="Arial" w:hAnsi="Arial"/>
          <w:color w:val="263A43"/>
          <w:sz w:val="20"/>
        </w:rPr>
        <w:t xml:space="preserve">, con conocimiento sobre </w:t>
      </w:r>
      <w:r>
        <w:rPr>
          <w:rFonts w:ascii="Arial" w:hAnsi="Arial"/>
          <w:b/>
          <w:color w:val="397CDD"/>
          <w:sz w:val="20"/>
          <w:shd w:fill="E8F0FB"/>
        </w:rPr>
        <w:t>[HECHO Y FORMA DE CONOCIMIENTO]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Estado y otras comunicaciones conocidas.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Desde la denuncia he recibido </w:t>
      </w:r>
      <w:r>
        <w:rPr>
          <w:rFonts w:ascii="Arial" w:hAnsi="Arial"/>
          <w:b/>
          <w:color w:val="397CDD"/>
          <w:sz w:val="20"/>
          <w:shd w:fill="E8F0FB"/>
        </w:rPr>
        <w:t>[NOTIFICACIONES O «NINGUNA»]</w:t>
      </w:r>
      <w:r>
        <w:rPr>
          <w:rFonts w:ascii="Arial" w:hAnsi="Arial"/>
          <w:color w:val="263A43"/>
          <w:sz w:val="20"/>
        </w:rPr>
        <w:t xml:space="preserve">. Conozco que el asunto se encuentra en </w:t>
      </w:r>
      <w:r>
        <w:rPr>
          <w:rFonts w:ascii="Arial" w:hAnsi="Arial"/>
          <w:b/>
          <w:color w:val="397CDD"/>
          <w:sz w:val="20"/>
          <w:shd w:fill="E8F0FB"/>
        </w:rPr>
        <w:t>[ESTADO, O «DESCONOZCO EL ESTADO ACTUAL»]</w:t>
      </w:r>
      <w:r>
        <w:rPr>
          <w:rFonts w:ascii="Arial" w:hAnsi="Arial"/>
          <w:color w:val="263A43"/>
          <w:sz w:val="20"/>
        </w:rPr>
        <w:t xml:space="preserve">. Ya se han comunicado estas novedades a </w:t>
      </w:r>
      <w:r>
        <w:rPr>
          <w:rFonts w:ascii="Arial" w:hAnsi="Arial"/>
          <w:b/>
          <w:color w:val="397CDD"/>
          <w:sz w:val="20"/>
          <w:shd w:fill="E8F0FB"/>
        </w:rPr>
        <w:t>[DESTINATARIO Y FECHA / «NO»]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Circunstancias urgentes para valorar: </w:t>
      </w:r>
      <w:r>
        <w:rPr>
          <w:rFonts w:ascii="Arial" w:hAnsi="Arial"/>
          <w:b/>
          <w:color w:val="397CDD"/>
          <w:sz w:val="20"/>
          <w:shd w:fill="E8F0FB"/>
        </w:rPr>
        <w:t>[DESCRIPCIÓN O «NO SE INDICAN»]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incorpore esta ampliación y sus anexos al asunto identificado y se valoren las nuevas circunstancias y, si procede, la conservación de las fuentes señaladas.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se me entregue justificante con identificación de los anexos recibidos. Si esta dependencia no tramita actualmente el asunto, solicito información sobre su remisión o sobre el órgano competente, en lo que legalmente proceda.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Firma: </w:t>
      </w:r>
      <w:r>
        <w:rPr>
          <w:rFonts w:ascii="Arial" w:hAnsi="Arial"/>
          <w:b/>
          <w:color w:val="397CDD"/>
          <w:sz w:val="20"/>
          <w:shd w:fill="E8F0FB"/>
        </w:rPr>
        <w:t>[NOMBRE Y APELLIDOS]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jc w:val="both"/>
      </w:pPr>
      <w:r>
        <w:rPr>
          <w:rFonts w:ascii="Arial" w:hAnsi="Arial"/>
          <w:color w:val="263A43"/>
          <w:sz w:val="20"/>
        </w:rPr>
        <w:t>Ampliación identificada de hechos y fuentes respecto de una denuncia previa, sin rehacer ni sustituir su contenido.</w:t>
      </w:r>
    </w:p>
    <w:p>
      <w:pPr>
        <w:pStyle w:val="Heading1"/>
      </w:pPr>
      <w:r>
        <w:t>Advertencia principal</w:t>
      </w:r>
    </w:p>
    <w:p>
      <w:pPr>
        <w:jc w:val="both"/>
      </w:pPr>
      <w:r>
        <w:rPr>
          <w:rFonts w:ascii="Arial" w:hAnsi="Arial"/>
          <w:color w:val="263A43"/>
          <w:sz w:val="20"/>
        </w:rPr>
        <w:t>Si se ha notificado un archivo, sobreseimiento, citación o requerimiento, entregar esta ampliación no suspende ni sustituye el plazo para actuar frente a esa resolución.</w:t>
      </w:r>
    </w:p>
    <w:p>
      <w:pPr>
        <w:pStyle w:val="Heading1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Comunicar hechos posteriores, datos recién conocidos, errores materiales y nuevas fuentes a la dependencia o al órgano que tramita la denuncia.</w:t>
      </w:r>
    </w:p>
    <w:p>
      <w:pPr>
        <w:pStyle w:val="Heading1"/>
      </w:pPr>
      <w:r>
        <w:t>Para qué no sirve</w:t>
      </w:r>
    </w:p>
    <w:p>
      <w:pPr>
        <w:jc w:val="both"/>
      </w:pPr>
      <w:r>
        <w:rPr>
          <w:rFonts w:ascii="Arial" w:hAnsi="Arial"/>
          <w:color w:val="263A43"/>
          <w:sz w:val="20"/>
        </w:rPr>
        <w:t>No sustituye un recurso, una solicitud profesional de reapertura, un escrito de acusación ni una subsanación con plazo específico.</w:t>
      </w:r>
    </w:p>
    <w:p>
      <w:pPr>
        <w:pStyle w:val="Heading1"/>
      </w:pPr>
      <w:r>
        <w:t>Instrucciones de uso</w:t>
      </w:r>
    </w:p>
    <w:p>
      <w:r>
        <w:rPr>
          <w:rFonts w:ascii="Arial" w:hAnsi="Arial"/>
          <w:color w:val="263A43"/>
          <w:sz w:val="20"/>
        </w:rPr>
        <w:t>1. Localice la denuncia original y el órgano actual. Distinga número de atestado, número de procedimiento y NIG; no invente ninguno.</w:t>
      </w:r>
    </w:p>
    <w:p>
      <w:r>
        <w:rPr>
          <w:rFonts w:ascii="Arial" w:hAnsi="Arial"/>
          <w:color w:val="263A43"/>
          <w:sz w:val="20"/>
        </w:rPr>
        <w:t>2. Indique por separado hechos nuevos, datos conocidos más tarde y rectificaciones; explique cuándo y cómo surgió cada novedad.</w:t>
      </w:r>
    </w:p>
    <w:p>
      <w:r>
        <w:rPr>
          <w:rFonts w:ascii="Arial" w:hAnsi="Arial"/>
          <w:color w:val="263A43"/>
          <w:sz w:val="20"/>
        </w:rPr>
        <w:t>3. Numere las pruebas sin duplicidades. Conserve archivos originales y anote lo que pretende acreditar cada uno.</w:t>
      </w:r>
    </w:p>
    <w:p>
      <w:r>
        <w:rPr>
          <w:rFonts w:ascii="Arial" w:hAnsi="Arial"/>
          <w:color w:val="263A43"/>
          <w:sz w:val="20"/>
        </w:rPr>
        <w:t>4. Presente en el procedimiento ya abierto o solicite a la dependencia policial la incorporación y remisión que proceda. Si ya está personado, canalícelo por su defensa o representación.</w:t>
      </w:r>
    </w:p>
    <w:p>
      <w:pPr>
        <w:pStyle w:val="Heading1"/>
      </w:pPr>
      <w:r>
        <w:t>Documentos que debe reunir</w:t>
      </w:r>
    </w:p>
    <w:p>
      <w:r>
        <w:rPr>
          <w:rFonts w:ascii="Arial" w:hAnsi="Arial"/>
          <w:color w:val="263A43"/>
          <w:sz w:val="20"/>
        </w:rPr>
        <w:t>1. Copia y justificante de la denuncia inicial.</w:t>
      </w:r>
    </w:p>
    <w:p>
      <w:r>
        <w:rPr>
          <w:rFonts w:ascii="Arial" w:hAnsi="Arial"/>
          <w:color w:val="263A43"/>
          <w:sz w:val="20"/>
        </w:rPr>
        <w:t>2. Atestado, NIG o referencia judicial disponibles.</w:t>
      </w:r>
    </w:p>
    <w:p>
      <w:r>
        <w:rPr>
          <w:rFonts w:ascii="Arial" w:hAnsi="Arial"/>
          <w:color w:val="263A43"/>
          <w:sz w:val="20"/>
        </w:rPr>
        <w:t>3. Notificaciones recibidas, especialmente archivo o requerimientos.</w:t>
      </w:r>
    </w:p>
    <w:p>
      <w:r>
        <w:rPr>
          <w:rFonts w:ascii="Arial" w:hAnsi="Arial"/>
          <w:color w:val="263A43"/>
          <w:sz w:val="20"/>
        </w:rPr>
        <w:t>4. Nuevos documentos y constancia de su origen y fecha de obtención.</w:t>
      </w:r>
    </w:p>
    <w:p>
      <w:pPr>
        <w:pStyle w:val="Heading1"/>
      </w:pPr>
      <w:r>
        <w:t>Errores que debe evitar</w:t>
      </w:r>
    </w:p>
    <w:p>
      <w:r>
        <w:rPr>
          <w:rFonts w:ascii="Arial" w:hAnsi="Arial"/>
          <w:color w:val="263A43"/>
          <w:sz w:val="20"/>
        </w:rPr>
        <w:t>1. Abrir denuncias duplicadas ocultando la anterior.</w:t>
      </w:r>
    </w:p>
    <w:p>
      <w:r>
        <w:rPr>
          <w:rFonts w:ascii="Arial" w:hAnsi="Arial"/>
          <w:color w:val="263A43"/>
          <w:sz w:val="20"/>
        </w:rPr>
        <w:t>2. Cambiar silenciosamente la versión inicial.</w:t>
      </w:r>
    </w:p>
    <w:p>
      <w:r>
        <w:rPr>
          <w:rFonts w:ascii="Arial" w:hAnsi="Arial"/>
          <w:color w:val="263A43"/>
          <w:sz w:val="20"/>
        </w:rPr>
        <w:t>3. Presentar capturas aisladas sin conservar su contexto.</w:t>
      </w:r>
    </w:p>
    <w:p>
      <w:r>
        <w:rPr>
          <w:rFonts w:ascii="Arial" w:hAnsi="Arial"/>
          <w:color w:val="263A43"/>
          <w:sz w:val="20"/>
        </w:rPr>
        <w:t>4. Usar este escrito para dejar transcurrir un recurso o para contestar como investigado.</w:t>
      </w:r>
    </w:p>
    <w:p>
      <w:pPr>
        <w:pStyle w:val="Heading1"/>
      </w:pPr>
      <w:r>
        <w:t>Cuándo acudir a un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Abogado ante contradicciones relevantes, posible responsabilidad propia, archivo, prueba controvertida, nuevas personas acusadas o amenazas. El procurador intervendrá cuando corresponda a la personación y fase procesal, no por el mero nombre «ampliación».</w:t>
      </w:r>
    </w:p>
    <w:p>
      <w:pPr>
        <w:pStyle w:val="Heading1"/>
      </w:pPr>
      <w:r>
        <w:t>Plazos y 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Presente las novedades con prontitud. No se fija un plazo genérico: prevalecen los de las resoluciones notificadas y las reglas de cada procedimiento.</w:t>
      </w:r>
    </w:p>
    <w:p>
      <w:pPr>
        <w:pStyle w:val="Heading1"/>
      </w:pPr>
      <w:r>
        <w:t>Fuentes oficiales verificadas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documental y normativa a 13/09/2026. No equivale a revisión de un caso concreto ni a formulario oficial aprobado por una Administración.</w:t>
      </w:r>
    </w:p>
    <w:p>
      <w:r>
        <w:rPr>
          <w:rFonts w:ascii="Arial" w:hAnsi="Arial"/>
          <w:color w:val="263A43"/>
          <w:sz w:val="20"/>
        </w:rPr>
        <w:t>1. Ley de Enjuiciamiento Criminal — https://www.boe.es/buscar/act.php?id=BOE-A-1882-6036 — BOE. Arts. 118, 265-269, 284 y 641: aportación de hechos, tramitación y sobreseimiento provisional. Verificación: 2026-09-13.</w:t>
      </w:r>
    </w:p>
    <w:p>
      <w:r>
        <w:rPr>
          <w:rFonts w:ascii="Arial" w:hAnsi="Arial"/>
          <w:color w:val="263A43"/>
          <w:sz w:val="20"/>
        </w:rPr>
        <w:t>2. Ley 4/2015, Estatuto de la víctima del delito, texto consolidado — https://www.boe.es/eli/es/l/2015/04/27/4/con — BOE. Arts. 5, 7 y 12: información y comunicación del sobreseimiento. Verificación: 2026-09-13.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